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14D4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6E399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0A83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报价回函</w:t>
      </w:r>
    </w:p>
    <w:p w14:paraId="5EE9913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（例文、根据实际调整）</w:t>
      </w:r>
    </w:p>
    <w:p w14:paraId="3319D639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4F53B2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海南省水文水资源勘测局：</w:t>
      </w:r>
    </w:p>
    <w:p w14:paraId="049038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我司根据《雨量传感器校准仪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的技术要求，经测算，该项目的费用为人民币****万元整，详细报价如下：</w:t>
      </w:r>
    </w:p>
    <w:p w14:paraId="639D6F8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5E0E1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雨量传感器校准仪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”报价表</w:t>
      </w:r>
    </w:p>
    <w:p w14:paraId="36421B7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单位：元</w:t>
      </w:r>
    </w:p>
    <w:tbl>
      <w:tblPr>
        <w:tblStyle w:val="8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810"/>
        <w:gridCol w:w="824"/>
        <w:gridCol w:w="3446"/>
        <w:gridCol w:w="890"/>
        <w:gridCol w:w="975"/>
        <w:gridCol w:w="1469"/>
      </w:tblGrid>
      <w:tr w14:paraId="3ACC5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2C4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1866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 目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A1D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设备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3882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服务内容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7FA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F9BA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单价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AB99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合计</w:t>
            </w:r>
          </w:p>
        </w:tc>
      </w:tr>
      <w:tr w14:paraId="248065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5D4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1BC8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71E0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409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CCD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F52D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129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186F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A3A56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9044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D01AB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35A19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ECBC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7973F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257D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 w14:paraId="775890CF"/>
    <w:p w14:paraId="0EA5A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0003335"/>
    <w:rsid w:val="0CAB5E3E"/>
    <w:rsid w:val="19AD41F5"/>
    <w:rsid w:val="1A9868E4"/>
    <w:rsid w:val="1B8F3DB2"/>
    <w:rsid w:val="1D94745E"/>
    <w:rsid w:val="1DB63878"/>
    <w:rsid w:val="1FD200BA"/>
    <w:rsid w:val="20124FB2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B5878C5"/>
    <w:rsid w:val="3F76234B"/>
    <w:rsid w:val="40EB413A"/>
    <w:rsid w:val="47402428"/>
    <w:rsid w:val="486E72C3"/>
    <w:rsid w:val="4957440E"/>
    <w:rsid w:val="4CDE6233"/>
    <w:rsid w:val="59534574"/>
    <w:rsid w:val="5AF75874"/>
    <w:rsid w:val="5E3D59D6"/>
    <w:rsid w:val="5F8E144A"/>
    <w:rsid w:val="60B46A9C"/>
    <w:rsid w:val="625207E1"/>
    <w:rsid w:val="66393CC2"/>
    <w:rsid w:val="67C972D1"/>
    <w:rsid w:val="6AC90E42"/>
    <w:rsid w:val="6C236404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2024-07-08T03:32:57Z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D31A4D1F46754382B6097F3E58221ACC_13</vt:lpwstr>
  </property>
</Properties>
</file>