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海南省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二级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建造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师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继续教育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大纲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（2024年版）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二O二四年六月</w:t>
      </w:r>
    </w:p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前  言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根据《专业技术人员继续教育规定》（人力社保部令25号）、《关于印发注册建造师继续教育管理暂行办法的通知》（建市[2010]192号）、《海南省二级建造师注册实施细则》和《二级建造师执业资格考试大纲(2024 年版)》，先后组织相关职业院校专家和海南省建筑业协会制定《海南省二级建造师继续教育大纲》（2024年版），并经海南省住房和城乡建设厅、海南省自然资源和规划厅、海南省交通运输厅、海南省水务厅审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建设行业相关培训机构及行业协会开展继续教育应当遵循本大纲，编制继续教育计划，依法依规组织培训，并做好继续教育统计工作。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本大纲仅适用于海南省行政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区域内二级建造师。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2024年6月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海南省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二级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建造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继续教育大纲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（建筑工程专业）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7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000" w:type="pct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一、工程建设相关的法律法规和有关政策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新法律、法规</w:t>
            </w: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《中华人民共和国消防法》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《民法典》（招投标部分）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新政策</w:t>
            </w: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《海南省建筑市场信用管理办法》及建筑施工企业信用评价标准解读（2024年版）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《海南省绿色建筑发展条例》解读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《特种设备安全监察条例》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房屋建筑和市政基础设施工程危及生产安全施工工艺、设备和材料淘汰目录（第一批）解读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《危险性较大的分部分项工程安全管理规定》（37号令）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《海南省民用建筑绿色专篇实施指南（试行）》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新规范、新标准</w:t>
            </w: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《施工脚手架通用规范》GB55023-2022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《绿色建筑评价标准》GB/T50378-2019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《建筑工程绿色施工规范》GB/T50905-2014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《建筑与市政工程施工质量控制通用规范》 GB55032-2022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《建筑与市政地基基础通用规范》 GB55003-2021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《混凝土结构通用规范》 GB55008-2021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《建设工程施工质量验收统一标准》GB50300-2013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1.海南省《工程质量安全手册》质量检查实施细则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2.《关于我省建设工程安全文明施工费计取使用的通知》（琼建规〔2024〕3号）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《海南省绿色建筑评价标准(⺠用建筑篇)》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《海南省全装修住宅室内装修设计标准》及《海南省全装修住宅装修工程质量验收规范》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《海南省建筑工程防水技术标准》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职业道德和诚信</w:t>
            </w: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建设工程职业健康安全与环境管理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注册建造师的职业道德与诚信制度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二、应急安全管理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建筑施工风险辨识与分级及管控措施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《《生产安全事故应急预案编制导则》》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restart"/>
            <w:tcBorders>
              <w:top w:val="single" w:color="4583DD" w:sz="8" w:space="0"/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《危险性较大的分部分项工程专项施工方案编制指南》（建办质〔2021〕48号）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海南省《工程质量安全手册》安全检查实施细则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pct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房屋市政工程生产安全重大事故隐患判定标准（2022版）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海南省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建筑施工安全生产隐患图集》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pct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消防管理</w:t>
            </w: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消防安全知识 ；施工现场消防安全措施 ；应急演练与疏散逃生 ；事故案例分析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海南省建筑施工消防安全工作指引（2023）版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三、建设工程项目管理的新理论、新方法、新技术和新工艺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新技术、新工艺</w:t>
            </w: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建筑业10项新技术（2017版）和海南适用新技术推广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《绿色建造技术导则》及相关案例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创优创新</w:t>
            </w: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1.海南省建筑施工优质结构工程评审办法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2.《海南省建设工程施工优质结构评定标准》DBJ46-009-2017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3.《海南省建设工程“绿岛杯”奖评选标准》DBJ46-010-2020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4.海南省建设工程“绿岛杯”奖评选办法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海南省博鳌近零碳示范区项目案例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建筑工程新技术（工法）优秀案例；工程建设质量管理小组（QC)优秀案例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四、专业技术与案例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建筑工程技术与案例</w:t>
            </w: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建造工程项目管理新理念、新方法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建筑工程新技术（地基与基础工程、钢筋混凝土工程、模板脚手架工程等）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建筑工程消防安全技术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0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建筑工程质量管理典型案例分析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000" w:type="pct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一、工程建设相关的法律法规和有关政策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新政策</w:t>
            </w: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《海南省装配式建筑实施主要环节管理规定》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海南省《房屋建筑和市政基础设施项目工程总承包管理实施细则（试行）》解读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《海南省工程建设全过程工程咨询服务导则(试行)》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《海南省装配式建筑（绿色建筑）发展提升三年行动方案（2023-2025 年）》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《海南省装配式建筑装配率计算规则》(2021年修订版)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新规范、新标准</w:t>
            </w: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《木结构通用规范》GB55005-2021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《钢结构通用规范》GB55006-2021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建设工程消防设计审查验收管理暂行规定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《建设工程工程量清单计价规范》GB50500-2013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《建筑工程施工发包与承包计价管理办法》建设部令第16号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《工程结构通用规范》GB55001-2021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《海南省建设工程文明施工标准》DBJ46-07-2022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《建筑与市政工程无障碍通用规范》GB55019-2021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《建筑与市政工程防水通用规范》GB55030-2022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《建筑防火通用规范》GB55037-2022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《建筑与市政施工现场安全卫生与职业健康通用规范》GB55034-2022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《砌体结构通用规范》GB55007-2021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《民用建筑通用规范》GB55031-2022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二、应急安全管理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幕墙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、脚手架、深基坑、起重吊装、高支模工程施工安全知识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三、建设工程项目管理的新理论、新方法、新技术和新工艺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建筑业发展方向</w:t>
            </w: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建筑信息模型（BIM）技术在施工项目中的具体应用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实施方案的制定方法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装配式（混凝土、钢结构、木结构）建筑的类型、特点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四、专业技术与案例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建筑工程技术与案例</w:t>
            </w: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绿色建造与可持续发展在项目中的应用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建筑工程质量通病防治指南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pct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4"/>
              </w:rPr>
              <w:t>建筑工程新材料与应用（防水材料、高延性混凝土、预拌流态固化土等）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海南省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二级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建造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继续教育大纲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（市政工程专业）</w:t>
      </w:r>
    </w:p>
    <w:p>
      <w:pPr>
        <w:widowControl/>
        <w:jc w:val="both"/>
        <w:textAlignment w:val="center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tbl>
      <w:tblPr>
        <w:tblStyle w:val="5"/>
        <w:tblW w:w="88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7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一、市政工程相关的法律法规和有关政策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新法律、法规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《中华人民共和国建筑法》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1.《建造工程施工发包与承包违法行为认定查处管理办法》(建市规(2019)1号)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2.《建筑工程五方责任主体项目负责人质量终身责任追究暂行办法》(住建部124号文)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新政策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《海南省建筑市场信用管理办法》及建筑施工企业信用评价标准解读（2024年版）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《海南省工程建设全过程工程咨询服务导则(试行)》》解读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《特种设备安全监察条例》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房屋建筑和市政基础设施工程危及生产安全施工工艺、设备和材料淘汰目录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（第一批）解读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《危险性较大的分部分项工程安全管理规定》（37号令）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海南省《房屋建筑和市政基础设施项目工程总承包管理实施细则（试行）》解读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《海南省装配式建筑（绿色建筑）发展提升三年行动方案（2023-2025 年）》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新政策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《海南省装配式建筑实施主要环节管理规定》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《关于推动智能建造与建筑工业化协同发展的实施方案》解读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《海南省建设工程质量检测管理实施细则》解读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《海南省安全检查实施细则（2023版）》解读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《海南省房屋市政工程安全生产治理行动巩固提升实施方案》解读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新规范、新标准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《建筑与市政工程抗震通用规范》GB55002- 2021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《建筑与市政地基基础通用规范》 GB55003-2021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《城市道路交通工程项目规范》GB55011-2021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《施工脚手架通用规范》GB55023-2022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《城市给水工程项目规范》GB55026-2022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《城乡排水工程项目规范》GB55027-2022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《安全防范工程通用规范》GB55029-2022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《建筑与市政工程施工质量控制通用规范》 GB55032-2022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《建筑与市政施工现场安全卫生与职业健康通用规范》GB55034-2022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《消防设施通用规范》GB 55036-2022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《建设工程工程量清单计价规范》GB50500-2013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海南省《工程质量安全手册》质量检查实施细则、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《关于我省建设工程安全文明施工费计取使用的通知》（琼建规〔2024〕3号）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《海南省建设工程文明施工标准》DBJ46-07-2022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职业道德和诚信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建设工程职业健康安全与环境管理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注册建造师的职业道德与诚信制度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81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二、应急安全管理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建筑施工风险辨识与分级及管控措施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《《生产安全事故应急预案编制导则》》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《危险性较大的分部分项工程专项施工方案编制指南》建办质〔2021〕48号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海南省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建筑施工安全生产隐患图集》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临时用电与电气设备、脚手架、深基坑、起重吊装、高支模工程施工安全知识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海南省《工程质量安全手册》安全检查实施细则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《房屋市政工程生产安全重大事故隐患判定标准（2022版）》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消防管理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消防安全知识 ；施工现场消防安全措施；应急演练与疏散逃生；事故案例分析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海南省建筑施工消防安全工作指引（2023）版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三、市政工程项目管理的新技术和新工艺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新技术、新工艺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建筑业10项新技术（2017版）和海南适用新技术推广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《绿色建造技术导则》及相关案例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创优创新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1.海南省建筑施工优质结构工程评审办法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2.《海南省建设工程施工优质结构评定标准》DBJ46-009-2017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3.《海南省建设工程“绿岛杯”奖评选标准》DBJ46-010-2020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4.海南省建设工程“绿岛杯”奖评选办法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78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海南省博鳌近零碳示范区项目案例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78" w:type="dxa"/>
            <w:vMerge w:val="continue"/>
            <w:tcBorders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市政工程新技术（工法）优秀案例；工程建设质量管理小组（QC)优秀案例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5"/>
        <w:tblW w:w="88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7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一、市政工程相关的法律法规和有关政策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93" w:type="dxa"/>
            <w:vMerge w:val="restart"/>
            <w:tcBorders>
              <w:top w:val="single" w:color="4583DD" w:sz="8" w:space="0"/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新规范、新标准</w:t>
            </w: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《工程结构通用规范》GB55001-2021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93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《砌体结构通用规范》GB55007-2021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93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《钢结构通用规范》GB55006-2021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93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《混凝土结构通用规范》 GB55008-2021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93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《燃气工程项目规范》GB55009- 2021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93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《供热工程项目规范》GB 55010-2021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93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《建筑与市政工程无障碍通用规范》GB 55019-2021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93" w:type="dxa"/>
            <w:vMerge w:val="continue"/>
            <w:tcBorders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《建筑与市政工程防水通用规范》GB55030- 2022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二、市政工程专业技术与应用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93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市政工程专业技术与应用</w:t>
            </w: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建筑信息模型（BIM）技术在施工项目中的具体应用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城市健康水循环系统构件与海绵城市建设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综合管廊建设管理模式与技术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城市桥梁工程施工的特点和方法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城镇道路施工新技术及施工工艺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地下顶管、沉管、管道避让、非开挖更新施工技术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城市道路常见病害及维修技术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绿色生态混凝土及再生混凝土技术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桥涵装配式施工技术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建筑工程新材料与应用（轻质泡沫混凝土、液体橡胶、UHPC、纤维复合筋等）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海南省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二级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建造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继续教育大纲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（公路工程专业）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5"/>
        <w:tblW w:w="88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7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18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必修课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18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一、公路工程建设相关的法律法规和有关政策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新法律、法规</w:t>
            </w: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《中华人民共和国消防法》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《中华人民共和国建筑法》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新政策</w:t>
            </w: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《海南省绿色建筑发展条例》解读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《海南省公路工程施工企业和从业人员动态信用管理暂行办法》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《特种设备安全监察条例》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《危险性较大的分部分项工程安全管理规定》（37号令）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《危险性较大的分部分项工程专项施工方案编制指南》（建办质〔2021〕48号）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《海南省装配式建筑实施主要环节管理规定》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《海南省装配式建筑（绿色建筑）发展提升三年行动方案（2023-2025 年）》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新规范、新标准</w:t>
            </w: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《施工脚手架通用规范》GB55023-2022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《绿色建筑评价标准》GB/T50378-2019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《建筑工程绿色施工规范》GB/T50905-2014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《工程结构通用规范》GB55001-2021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《混凝土结构通用规范》GB55008-2021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《建设工程施工质量验收统一标准》GB50300-2013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海南省《工程质量安全手册》质量检查实施细则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《公路工程竣(交)工验收办法实施细则》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《海南省建设工程文明施工标准》DBJ46-07-2022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职业道德和诚信</w:t>
            </w: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建设工程职业健康安全与环境管理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注册建造师的职业道德与诚信制度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18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二、应急安全管理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建筑施工风险辨识与分级及管控措施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《生产安全事故应急预案编制导则》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海南省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建筑施工安全生产隐患图集》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海南省《工程质量安全手册》安全检查实施细则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房屋市政工程生产安全重大事故隐患判定标准（2022版）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消防安全知识 ；施工现场消防安全措施；应急演练与疏散逃生 ；事故案例分析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脚手架、高支模、深基坑工程施工安全知识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18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三、公路工程项目管理的新理论、新技术和案例分析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公路工程新技术与案例分析</w:t>
            </w: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建筑业10项新技术（2017版）和海南适用新技术推广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《绿色建造技术导则》及相关案例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《公路工程标准化工序样板图集》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《公路工程质量病害图集》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公路工程质量管理典型案例分析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18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11" w:tblpY="615"/>
        <w:tblOverlap w:val="never"/>
        <w:tblW w:w="8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18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18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一、公路工程建设相关的法律法规和有关政策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新规范、新标准</w:t>
            </w:r>
          </w:p>
        </w:tc>
        <w:tc>
          <w:tcPr>
            <w:tcW w:w="7803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《公路工程技术标准》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3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《建设工程工程量清单计价规范》GB50500-2013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3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《公路养护工程管理办法》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3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《木结构通用规范》GB55005-2021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3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《钢结构通用规范》GB55006-2021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18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二、公路工程项目管理的新理论、新技术、新工艺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新技术、新工艺</w:t>
            </w:r>
          </w:p>
        </w:tc>
        <w:tc>
          <w:tcPr>
            <w:tcW w:w="7803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沥青路面新工艺新技术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3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路面施工新技术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3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海南省博鳌近零碳示范区项目案例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3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建筑工程新技术（工法）优秀案例；工程建设质量管理小组（QC)优秀案例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3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建筑信息模型（BIM）技术在施工项目中的具体应用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3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装配式（混凝土、钢结构、木结构）建筑的类型、特点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18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三、公路工程技术与案例分析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公路工程技术与案例分析</w:t>
            </w:r>
          </w:p>
        </w:tc>
        <w:tc>
          <w:tcPr>
            <w:tcW w:w="7803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预应力混凝土结构智能张拉控制技术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3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桥梁移动滑模施工技术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3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桥梁装配式预制小箱梁预制与安装技术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3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智慧梁场的建设与施工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3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大体积混凝土裂缝控制技术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海南省二级建造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继续教育大纲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（机电工程专业）</w:t>
      </w:r>
    </w:p>
    <w:tbl>
      <w:tblPr>
        <w:tblStyle w:val="5"/>
        <w:tblpPr w:leftFromText="180" w:rightFromText="180" w:vertAnchor="text" w:horzAnchor="page" w:tblpX="1786" w:tblpY="415"/>
        <w:tblOverlap w:val="never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7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20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必修课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20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一、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机电工程相关的法律法规和有关政策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0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新法律、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法规</w:t>
            </w: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《中华人民共和国建筑法》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《中华人民共和国消防法》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0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新政策</w:t>
            </w: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《海南省绿色建筑发展条例》解读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《危险性较大的分部分项工程安全管理规定》（37号令）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海南省《房屋建筑和市政基础设施项目工程总承包管理实施细则（试行）》解读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海南省《工程质量安全手册》质量检查实施细则、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《关于我省建设工程安全文明施工费计取使用的通知》（琼建规〔2024〕3号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0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新规范、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新标准</w:t>
            </w: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《绿色建筑评价标准》GB/T50378-2019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《建筑节能工程施工质量验收标准》GB50411-2019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《消防应急照明和疏散指示系统技术标准》GB51309-2018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《工业安装工程施工质量验收统一标准》GB/T50252-2010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《海南省建设工程文明施工标准》DBJ46-07-2022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《自动喷水灭火系统施工及验收规范》GB50261-2017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《风机、压缩机、泵安装工程施工及验收规范》GB50275-2010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《建筑电气工程施工质量验收规范》GB50303-2015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《消防给水及消火栓系统技术规范》GB50974-2014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《建设工程工程量清单计价规范》GB50500-2013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0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职业道德和诚信</w:t>
            </w: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建设工程职业健康安全与环境管理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注册建造师的职业道德与诚信制度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20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二、应急安全管理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0" w:type="dxa"/>
            <w:vMerge w:val="restart"/>
            <w:tcBorders>
              <w:top w:val="single" w:color="4583DD" w:sz="8" w:space="0"/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应急与安全管理</w:t>
            </w: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建筑施工风险辨识与分级及管控措施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0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《生产安全事故应急预案编制导则》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0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海南省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建筑施工安全生产隐患图集》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0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海南省《工程质量安全手册》安全检查实施细则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0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房屋市政工程生产安全重大事故隐患判定标准（2022版）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0" w:type="dxa"/>
            <w:vMerge w:val="continue"/>
            <w:tcBorders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消防安全知识 ；施工现场消防安全措施；应急演练与疏散逃生 ；事故案例分析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820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二、机电工程新技术和创优评选标准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0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创优评选标准</w:t>
            </w: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1.《海南省建设工程“绿岛杯”奖评选标准》DBJ46-010-2020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2.海南省建设工程“绿岛杯”奖评选办法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建筑信息模型（BIM）技术应用与实施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0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新技术、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新设备</w:t>
            </w: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计算机控制，液压提升(滑移)大 型设备与构件技术、电缆穿刺线夹施工技术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薄壁金属管道新型连接安装施工技术、变风量空调系统调试技术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大管道闭式循环冲洗技术、非金属复合板风管施工技术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20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三、机电工程项目管理实务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项目管理实务</w:t>
            </w:r>
          </w:p>
        </w:tc>
        <w:tc>
          <w:tcPr>
            <w:tcW w:w="731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某公共建筑机电工程施工组织管理实务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5"/>
        <w:tblpPr w:leftFromText="180" w:rightFromText="180" w:vertAnchor="text" w:horzAnchor="page" w:tblpX="1776" w:tblpY="73"/>
        <w:tblOverlap w:val="never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7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820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820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一、机电工程项目管理实务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95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实务</w:t>
            </w:r>
          </w:p>
        </w:tc>
        <w:tc>
          <w:tcPr>
            <w:tcW w:w="762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BIM技术在机电施工项目中的应用案例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9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建筑供热与空调系统及设备运行管理案例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5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项目施工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762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机电工程总承包管理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机电工程施工质量管理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二、机电工程分部/子分部工程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95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分部/子分部工程</w:t>
            </w:r>
          </w:p>
        </w:tc>
        <w:tc>
          <w:tcPr>
            <w:tcW w:w="762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建筑给水、排水及采暖工程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9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通风与空调工程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5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消防专项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762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消防专项工程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海南省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二级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建造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继续教育大纲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（水利水电工程专业）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tbl>
      <w:tblPr>
        <w:tblStyle w:val="5"/>
        <w:tblW w:w="88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7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必修课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一、水利水电工程颁布的法律法规和有关政策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3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新法律、法规</w:t>
            </w: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《中华人民共和国建筑法》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3" w:type="dxa"/>
            <w:vMerge w:val="restart"/>
            <w:tcBorders>
              <w:top w:val="single" w:color="4583DD" w:sz="8" w:space="0"/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新规范、新标准</w:t>
            </w: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《危险性较大的分部分项工程安全管理规定》（住建部第37号令）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3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《海南省绿色建筑发展条例》解读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3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《水利工程建设标准强制性条文汇编(2016版)》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3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《水利工程质量管理规定》2018版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3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《绿色建筑评价标准》GB/T50378-2019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3" w:type="dxa"/>
            <w:vMerge w:val="continue"/>
            <w:tcBorders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《海南省民用建筑绿色专篇实施指南（试行）》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3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职业道德和诚信</w:t>
            </w: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建设工程职业健康安全与环境管理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注册建造师的职业道德与诚信制度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二、应急安全管理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3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应急安全管理</w:t>
            </w: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建筑施工风险辨识与分级及管控措施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海南省《工程质量安全手册》质量检查实施细则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海南省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建筑施工安全生产隐患图集》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93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消防管理</w:t>
            </w: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消防安全知识；施工现场消防安全措施；应急演练与疏散逃生；事故案例分析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海南省建筑施工消防安全工作指引（2023）版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三、水利水电工程项目的新理论、新方法、新技术和新工艺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93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新技术、新工艺</w:t>
            </w: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建筑业10项新技术（2017版）和海南适用新技术推广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生态水利工程施工技术、绿色施工新技术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93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创优创新</w:t>
            </w: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1《海南省建设工程“绿岛杯”奖评选标准》DBJ46-010-2020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2.海南省建设工程“绿岛杯”奖评选办法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海南省博鳌近零碳示范区项目案例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水利工程新技术（工法）优秀案例；工程建设质量管理小组（QC)优秀案例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BIM技术在水利工程中的应用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四、水利水电工程专业相关技术与典型案例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93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技术与案例</w:t>
            </w: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水利水电工程相关建设管理模式与建设管理制度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水利水电工程质量管理典型案例分析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tbl>
      <w:tblPr>
        <w:tblStyle w:val="5"/>
        <w:tblW w:w="88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7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选修课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一、水利水电工程颁布的法律法规和有关政策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3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新规范、新标准</w:t>
            </w: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《工程结构通用规范》GB55001-2021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《混凝土结构通用规范》 GB55008-2021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二、水利水电工程专业相关技术与典型案例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3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案例</w:t>
            </w: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水工建筑物的主要监测技术和方法、水利水电工程地质的了解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93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0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水利水电行业安全生产标准化建设的背景、评审标准及实施要点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海南省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二级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建造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继续教育大纲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（矿业工程专业）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5"/>
        <w:tblW w:w="88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7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必修课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一、矿业工程相关的法律法规和有关政策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新法律、法规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《中华人民共和国建筑法》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《海南省绿色建筑发展条例》解读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《特种设备安全监察条例》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房屋建筑和市政基础设施工程危及生产安全施工工艺、设备和材料淘汰目录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（第一批）解读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《危险性较大的分部分项工程安全管理规定》（37号令）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新规范、新标准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《煤矿安全规程》修订解读与部分内容简介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《绿色建筑评价标准》GB/T50378-2019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煤矿井巷工程施工与质量验收标准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职业道德和诚信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建设工程职业健康安全与环境管理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注册建造师的职业道德与诚信制度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60"/>
              </w:tabs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二、应急安全管理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应急安全管理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海南省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建筑施工安全生产隐患图集》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海南省《工程质量安全手册》安全检查实施细则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消防管理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消防安全知识；施工现场消防安全措施；应急演练与疏散逃生；事故案例分析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三、矿业工程项目管理的新理论、新方法、新技术和新工艺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新技术、新工艺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建筑业10项新技术（2017版）和海南适用新技术推广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矿业工程新技术（工法）优秀案例；工程建设质量管理小组（QC)优秀案例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四、矿业工程专业管理技术与案例分析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工程管理技术与案例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煤矿井巷工程安全管理与案例分析、井巷施工质量管理与案例分析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锚杆、锚索、混凝土及金属支架等支护方面的基础知识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5"/>
        <w:tblW w:w="88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7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选修课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一、矿业工程项目管理的新理论、新方法、新技术和新工艺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新技术、新工艺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井下安全及避险新技术、矿山法隧道施工技术要点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盾构技术、盖挖法施工技术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智能建筑与工业化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废弃矿井资源开发与利用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智能建造的应用热点及发展趋势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33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四、矿业工程专业管理技术与案例分析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工程管理技术与案例</w:t>
            </w: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矿山堵水与加固新技术的基本原理与方法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5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矿山工程合同管理与实务</w:t>
            </w:r>
          </w:p>
        </w:tc>
      </w:tr>
    </w:tbl>
    <w:p/>
    <w:sectPr>
      <w:footerReference r:id="rId3" w:type="default"/>
      <w:pgSz w:w="11906" w:h="16838"/>
      <w:pgMar w:top="1440" w:right="1474" w:bottom="1440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OWRlYmY0NDIyMzUxMzhlYzY5OGRhNTc4YzMyYzQifQ=="/>
  </w:docVars>
  <w:rsids>
    <w:rsidRoot w:val="00172A27"/>
    <w:rsid w:val="00AB1812"/>
    <w:rsid w:val="00AD10E6"/>
    <w:rsid w:val="00BC70BF"/>
    <w:rsid w:val="03795BF7"/>
    <w:rsid w:val="03962305"/>
    <w:rsid w:val="04826D2E"/>
    <w:rsid w:val="04E00B39"/>
    <w:rsid w:val="051D6C51"/>
    <w:rsid w:val="06420522"/>
    <w:rsid w:val="065A1D10"/>
    <w:rsid w:val="07797F74"/>
    <w:rsid w:val="08B65A87"/>
    <w:rsid w:val="099A2423"/>
    <w:rsid w:val="09AB63DF"/>
    <w:rsid w:val="09B421E7"/>
    <w:rsid w:val="09EB2C7F"/>
    <w:rsid w:val="0A193C90"/>
    <w:rsid w:val="0BE34556"/>
    <w:rsid w:val="0BF57DE5"/>
    <w:rsid w:val="0D044784"/>
    <w:rsid w:val="0E2C21E4"/>
    <w:rsid w:val="0F136F00"/>
    <w:rsid w:val="0F492922"/>
    <w:rsid w:val="0FA062BA"/>
    <w:rsid w:val="10635C65"/>
    <w:rsid w:val="10DD77C5"/>
    <w:rsid w:val="114E2471"/>
    <w:rsid w:val="11676681"/>
    <w:rsid w:val="11CB3AC2"/>
    <w:rsid w:val="120B3EBE"/>
    <w:rsid w:val="12152DF1"/>
    <w:rsid w:val="12BB58E4"/>
    <w:rsid w:val="13914897"/>
    <w:rsid w:val="13A04ADA"/>
    <w:rsid w:val="13D93B40"/>
    <w:rsid w:val="13FE3FEC"/>
    <w:rsid w:val="14BD3386"/>
    <w:rsid w:val="155838BF"/>
    <w:rsid w:val="168D2E73"/>
    <w:rsid w:val="16D53622"/>
    <w:rsid w:val="17101F77"/>
    <w:rsid w:val="17DA4A5F"/>
    <w:rsid w:val="17DF2075"/>
    <w:rsid w:val="185A794E"/>
    <w:rsid w:val="18AE0076"/>
    <w:rsid w:val="1BA45DB3"/>
    <w:rsid w:val="1CF55E97"/>
    <w:rsid w:val="1D4B24DF"/>
    <w:rsid w:val="1E854FF8"/>
    <w:rsid w:val="1EF602E7"/>
    <w:rsid w:val="1F2E38E2"/>
    <w:rsid w:val="1F2F5534"/>
    <w:rsid w:val="1F917194"/>
    <w:rsid w:val="1FA12306"/>
    <w:rsid w:val="1FBA5176"/>
    <w:rsid w:val="1FFC578E"/>
    <w:rsid w:val="2007660D"/>
    <w:rsid w:val="20344F28"/>
    <w:rsid w:val="20E64474"/>
    <w:rsid w:val="23C465C3"/>
    <w:rsid w:val="24C3687B"/>
    <w:rsid w:val="2513335E"/>
    <w:rsid w:val="25A246E2"/>
    <w:rsid w:val="25B318F4"/>
    <w:rsid w:val="25D54AB7"/>
    <w:rsid w:val="26655E3B"/>
    <w:rsid w:val="26AA7CF2"/>
    <w:rsid w:val="26E46927"/>
    <w:rsid w:val="27027B2E"/>
    <w:rsid w:val="271B03A5"/>
    <w:rsid w:val="275D2FB6"/>
    <w:rsid w:val="27C46B92"/>
    <w:rsid w:val="27EE00B2"/>
    <w:rsid w:val="280276BA"/>
    <w:rsid w:val="283D1B68"/>
    <w:rsid w:val="288F7BA7"/>
    <w:rsid w:val="29080D00"/>
    <w:rsid w:val="295E2F75"/>
    <w:rsid w:val="296072FA"/>
    <w:rsid w:val="2B964CE9"/>
    <w:rsid w:val="2BB60EE7"/>
    <w:rsid w:val="2C1602E4"/>
    <w:rsid w:val="2C9A5250"/>
    <w:rsid w:val="2C9C5AB1"/>
    <w:rsid w:val="2CA64AB8"/>
    <w:rsid w:val="2D621327"/>
    <w:rsid w:val="2D6476F7"/>
    <w:rsid w:val="2D6706EB"/>
    <w:rsid w:val="2DA51213"/>
    <w:rsid w:val="2F4A21EE"/>
    <w:rsid w:val="2FAD43AF"/>
    <w:rsid w:val="2FDD2BAB"/>
    <w:rsid w:val="30384C45"/>
    <w:rsid w:val="309C4B4F"/>
    <w:rsid w:val="31490108"/>
    <w:rsid w:val="31535609"/>
    <w:rsid w:val="33353039"/>
    <w:rsid w:val="3357725F"/>
    <w:rsid w:val="33792F26"/>
    <w:rsid w:val="33C341A1"/>
    <w:rsid w:val="34060532"/>
    <w:rsid w:val="34685481"/>
    <w:rsid w:val="348A423F"/>
    <w:rsid w:val="34D84254"/>
    <w:rsid w:val="35C83CF1"/>
    <w:rsid w:val="364041CF"/>
    <w:rsid w:val="36962041"/>
    <w:rsid w:val="36C02C1A"/>
    <w:rsid w:val="36C42B50"/>
    <w:rsid w:val="36D668E1"/>
    <w:rsid w:val="370B658B"/>
    <w:rsid w:val="37E24648"/>
    <w:rsid w:val="38325D99"/>
    <w:rsid w:val="384D672F"/>
    <w:rsid w:val="39316051"/>
    <w:rsid w:val="39577C58"/>
    <w:rsid w:val="3A6C475E"/>
    <w:rsid w:val="3A766411"/>
    <w:rsid w:val="3AB94550"/>
    <w:rsid w:val="3AD71D29"/>
    <w:rsid w:val="3B7B4A30"/>
    <w:rsid w:val="3C4816E7"/>
    <w:rsid w:val="3C615A5D"/>
    <w:rsid w:val="3CAA23A2"/>
    <w:rsid w:val="3CB054DF"/>
    <w:rsid w:val="3D17730C"/>
    <w:rsid w:val="3D8C1AA8"/>
    <w:rsid w:val="3DB303A1"/>
    <w:rsid w:val="3DD11BB1"/>
    <w:rsid w:val="3E691DE9"/>
    <w:rsid w:val="3E7C38CA"/>
    <w:rsid w:val="3EA51073"/>
    <w:rsid w:val="3F591E5E"/>
    <w:rsid w:val="40414DCB"/>
    <w:rsid w:val="40845D1E"/>
    <w:rsid w:val="41126768"/>
    <w:rsid w:val="41171FD0"/>
    <w:rsid w:val="41654684"/>
    <w:rsid w:val="41A43864"/>
    <w:rsid w:val="42537038"/>
    <w:rsid w:val="43056584"/>
    <w:rsid w:val="43544E16"/>
    <w:rsid w:val="4367684D"/>
    <w:rsid w:val="442B3AB6"/>
    <w:rsid w:val="445A46AE"/>
    <w:rsid w:val="4487121B"/>
    <w:rsid w:val="452758A3"/>
    <w:rsid w:val="4568104C"/>
    <w:rsid w:val="457C4C65"/>
    <w:rsid w:val="469C6865"/>
    <w:rsid w:val="46C44060"/>
    <w:rsid w:val="478563C6"/>
    <w:rsid w:val="481D68F6"/>
    <w:rsid w:val="482F7BFF"/>
    <w:rsid w:val="487A531F"/>
    <w:rsid w:val="491C0184"/>
    <w:rsid w:val="497004D0"/>
    <w:rsid w:val="499F2B63"/>
    <w:rsid w:val="49BD69A9"/>
    <w:rsid w:val="4A0155CC"/>
    <w:rsid w:val="4A6E2C61"/>
    <w:rsid w:val="4A8A55E5"/>
    <w:rsid w:val="4BBC5C4E"/>
    <w:rsid w:val="4C121D12"/>
    <w:rsid w:val="4C5440D8"/>
    <w:rsid w:val="4C8A5D4C"/>
    <w:rsid w:val="4D20220D"/>
    <w:rsid w:val="4DE80F7C"/>
    <w:rsid w:val="4E0F0F71"/>
    <w:rsid w:val="4E166DB1"/>
    <w:rsid w:val="4E1753BE"/>
    <w:rsid w:val="4EEC684A"/>
    <w:rsid w:val="4EFD2805"/>
    <w:rsid w:val="4F446C74"/>
    <w:rsid w:val="4F912F4E"/>
    <w:rsid w:val="4FCB1677"/>
    <w:rsid w:val="4FCB5193"/>
    <w:rsid w:val="4FEA26F9"/>
    <w:rsid w:val="505F4DFA"/>
    <w:rsid w:val="50974594"/>
    <w:rsid w:val="50CD4459"/>
    <w:rsid w:val="50DE21C3"/>
    <w:rsid w:val="51F36142"/>
    <w:rsid w:val="521F6F37"/>
    <w:rsid w:val="523C3645"/>
    <w:rsid w:val="53116103"/>
    <w:rsid w:val="53DA0CAB"/>
    <w:rsid w:val="549E05E7"/>
    <w:rsid w:val="5579070C"/>
    <w:rsid w:val="558275C0"/>
    <w:rsid w:val="55D1679A"/>
    <w:rsid w:val="55E93AE3"/>
    <w:rsid w:val="56187F25"/>
    <w:rsid w:val="56E147BB"/>
    <w:rsid w:val="58C67691"/>
    <w:rsid w:val="58E80082"/>
    <w:rsid w:val="596811C3"/>
    <w:rsid w:val="599975CF"/>
    <w:rsid w:val="59B12B6A"/>
    <w:rsid w:val="5B0D3DD0"/>
    <w:rsid w:val="5C473312"/>
    <w:rsid w:val="5CE2303B"/>
    <w:rsid w:val="5CE939B2"/>
    <w:rsid w:val="5DC60CCB"/>
    <w:rsid w:val="5DE74DAC"/>
    <w:rsid w:val="5E0F3228"/>
    <w:rsid w:val="5EF157B7"/>
    <w:rsid w:val="5F3062DF"/>
    <w:rsid w:val="5F463D55"/>
    <w:rsid w:val="5F506981"/>
    <w:rsid w:val="5FA868E0"/>
    <w:rsid w:val="5FB92779"/>
    <w:rsid w:val="602504C8"/>
    <w:rsid w:val="60CE4002"/>
    <w:rsid w:val="60F110AC"/>
    <w:rsid w:val="613F6CAD"/>
    <w:rsid w:val="614119B8"/>
    <w:rsid w:val="61C80A51"/>
    <w:rsid w:val="62CC631F"/>
    <w:rsid w:val="6324615B"/>
    <w:rsid w:val="64432611"/>
    <w:rsid w:val="647629E6"/>
    <w:rsid w:val="64FD6C64"/>
    <w:rsid w:val="651E74E7"/>
    <w:rsid w:val="652A557F"/>
    <w:rsid w:val="652D12A4"/>
    <w:rsid w:val="6554084E"/>
    <w:rsid w:val="65CC6636"/>
    <w:rsid w:val="66C7577B"/>
    <w:rsid w:val="66FF63A4"/>
    <w:rsid w:val="684F7AB1"/>
    <w:rsid w:val="685F0F7D"/>
    <w:rsid w:val="68AA0AE4"/>
    <w:rsid w:val="6A446655"/>
    <w:rsid w:val="6AA54025"/>
    <w:rsid w:val="6AC54CCA"/>
    <w:rsid w:val="6BF75ED9"/>
    <w:rsid w:val="6C663340"/>
    <w:rsid w:val="6C757A27"/>
    <w:rsid w:val="6C7C0DB6"/>
    <w:rsid w:val="6DA700B4"/>
    <w:rsid w:val="6E645FA5"/>
    <w:rsid w:val="6E85316C"/>
    <w:rsid w:val="6ED22B17"/>
    <w:rsid w:val="6EE826EC"/>
    <w:rsid w:val="6F1214CC"/>
    <w:rsid w:val="6F771D08"/>
    <w:rsid w:val="6FBB68F4"/>
    <w:rsid w:val="702F4391"/>
    <w:rsid w:val="71623A54"/>
    <w:rsid w:val="71B7588B"/>
    <w:rsid w:val="71FB085E"/>
    <w:rsid w:val="74273CFD"/>
    <w:rsid w:val="75A03D67"/>
    <w:rsid w:val="760B157B"/>
    <w:rsid w:val="76516E0F"/>
    <w:rsid w:val="7726029C"/>
    <w:rsid w:val="77C47AB5"/>
    <w:rsid w:val="77E9D47B"/>
    <w:rsid w:val="77FFC374"/>
    <w:rsid w:val="792B7E2A"/>
    <w:rsid w:val="79982FA7"/>
    <w:rsid w:val="799F60E4"/>
    <w:rsid w:val="79AC0800"/>
    <w:rsid w:val="7A2465E9"/>
    <w:rsid w:val="7A513882"/>
    <w:rsid w:val="7AB931D5"/>
    <w:rsid w:val="7B917CAE"/>
    <w:rsid w:val="7BC54030"/>
    <w:rsid w:val="7C0E12FE"/>
    <w:rsid w:val="7C69673C"/>
    <w:rsid w:val="7D374C0D"/>
    <w:rsid w:val="7D5E1E12"/>
    <w:rsid w:val="7D761851"/>
    <w:rsid w:val="7D831878"/>
    <w:rsid w:val="7DCA1B3F"/>
    <w:rsid w:val="7E307C52"/>
    <w:rsid w:val="7EBB216C"/>
    <w:rsid w:val="7F7E49ED"/>
    <w:rsid w:val="7F822C8E"/>
    <w:rsid w:val="7FDDAF56"/>
    <w:rsid w:val="7FFD47ED"/>
    <w:rsid w:val="965FDC20"/>
    <w:rsid w:val="ADD529A3"/>
    <w:rsid w:val="CB673EBA"/>
    <w:rsid w:val="CC9F0CC4"/>
    <w:rsid w:val="EFEC9600"/>
    <w:rsid w:val="FDFCCC52"/>
    <w:rsid w:val="FEEF289B"/>
    <w:rsid w:val="FEF7D002"/>
    <w:rsid w:val="FFFE6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1145</Words>
  <Characters>1212</Characters>
  <Lines>0</Lines>
  <Paragraphs>0</Paragraphs>
  <TotalTime>23</TotalTime>
  <ScaleCrop>false</ScaleCrop>
  <LinksUpToDate>false</LinksUpToDate>
  <CharactersWithSpaces>1254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2023-02-24T16:21:00Z</dcterms:created>
  <dc:creator>greatwall</dc:creator>
  <cp:lastModifiedBy>greatwall</cp:lastModifiedBy>
  <cp:lastPrinted>2024-06-18T08:44:00Z</cp:lastPrinted>
  <dcterms:modified xsi:type="dcterms:W3CDTF">2024-07-02T11:29:17Z</dcterms:modified>
  <dc:title>海南省二级建造师继续教育大纲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FA481D6D46A44C7CA3FE06DB8F55B19A_13</vt:lpwstr>
  </property>
</Properties>
</file>