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b/>
          <w:bCs/>
          <w:sz w:val="84"/>
          <w:szCs w:val="84"/>
          <w:u w:val="single"/>
        </w:rPr>
      </w:pPr>
    </w:p>
    <w:p>
      <w:pPr>
        <w:jc w:val="center"/>
        <w:rPr>
          <w:b/>
          <w:bCs/>
          <w:sz w:val="52"/>
          <w:szCs w:val="52"/>
        </w:rPr>
      </w:pPr>
      <w:r>
        <w:rPr>
          <w:rFonts w:hint="eastAsia"/>
          <w:b/>
          <w:bCs/>
          <w:sz w:val="52"/>
          <w:szCs w:val="52"/>
        </w:rPr>
        <w:t>202</w:t>
      </w:r>
      <w:r>
        <w:rPr>
          <w:rFonts w:hint="eastAsia"/>
          <w:b/>
          <w:bCs/>
          <w:sz w:val="52"/>
          <w:szCs w:val="52"/>
          <w:lang w:val="en-US" w:eastAsia="zh-CN"/>
        </w:rPr>
        <w:t>4</w:t>
      </w:r>
      <w:r>
        <w:rPr>
          <w:rFonts w:hint="eastAsia"/>
          <w:b/>
          <w:bCs/>
          <w:sz w:val="52"/>
          <w:szCs w:val="52"/>
        </w:rPr>
        <w:t xml:space="preserve">年海南省水利灌区管理局 </w:t>
      </w:r>
      <w:r>
        <w:rPr>
          <w:b/>
          <w:bCs/>
          <w:sz w:val="52"/>
          <w:szCs w:val="52"/>
        </w:rPr>
        <w:t xml:space="preserve">  </w:t>
      </w:r>
      <w:r>
        <w:rPr>
          <w:rFonts w:hint="eastAsia"/>
          <w:b/>
          <w:bCs/>
          <w:sz w:val="52"/>
          <w:szCs w:val="52"/>
        </w:rPr>
        <w:t>（单位）预算公开说明</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sectPr>
          <w:pgSz w:w="11906" w:h="16838"/>
          <w:pgMar w:top="1440" w:right="1800" w:bottom="1440" w:left="1800" w:header="851" w:footer="992" w:gutter="0"/>
          <w:pgNumType w:fmt="decimal"/>
          <w:cols w:space="720" w:num="1"/>
          <w:docGrid w:type="lines" w:linePitch="312" w:charSpace="0"/>
        </w:sect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海南省水利灌区管理局（单位）概况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海南省水利灌区管理局（单位）202</w:t>
      </w:r>
      <w:r>
        <w:rPr>
          <w:rFonts w:hint="eastAsia" w:ascii="黑体" w:hAnsi="黑体" w:eastAsia="黑体"/>
          <w:sz w:val="32"/>
          <w:szCs w:val="32"/>
          <w:lang w:val="en-US" w:eastAsia="zh-CN"/>
        </w:rPr>
        <w:t>4</w:t>
      </w:r>
      <w:r>
        <w:rPr>
          <w:rFonts w:hint="eastAsia" w:ascii="黑体" w:hAnsi="黑体" w:eastAsia="黑体"/>
          <w:sz w:val="32"/>
          <w:szCs w:val="32"/>
        </w:rPr>
        <w:t>年预算表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海南省水利灌区管理局（单位）</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海南省水利灌区管理局（单位）概况</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255"/>
          <w:numId w:val="0"/>
        </w:num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海南省水利</w:t>
      </w:r>
      <w:r>
        <w:rPr>
          <w:rFonts w:hint="eastAsia" w:ascii="仿宋_GB2312" w:hAnsi="黑体" w:eastAsia="仿宋_GB2312" w:cs="仿宋_GB2312"/>
          <w:color w:val="000000" w:themeColor="text1"/>
          <w:sz w:val="32"/>
          <w:szCs w:val="32"/>
          <w14:textFill>
            <w14:solidFill>
              <w14:schemeClr w14:val="tx1"/>
            </w14:solidFill>
          </w14:textFill>
        </w:rPr>
        <w:t>灌区管理局是隶属于海南省水务厅的正处级事</w:t>
      </w:r>
      <w:r>
        <w:rPr>
          <w:rFonts w:hint="eastAsia" w:ascii="仿宋_GB2312" w:hAnsi="黑体" w:eastAsia="仿宋_GB2312" w:cs="仿宋_GB2312"/>
          <w:sz w:val="32"/>
          <w:szCs w:val="32"/>
        </w:rPr>
        <w:t>业单位</w:t>
      </w:r>
      <w:r>
        <w:rPr>
          <w:rFonts w:hint="eastAsia" w:ascii="仿宋_GB2312" w:hAnsi="黑体" w:eastAsia="仿宋_GB2312" w:cs="仿宋_GB2312"/>
          <w:color w:val="000000" w:themeColor="text1"/>
          <w:sz w:val="32"/>
          <w:szCs w:val="32"/>
          <w14:textFill>
            <w14:solidFill>
              <w14:schemeClr w14:val="tx1"/>
            </w14:solidFill>
          </w14:textFill>
        </w:rPr>
        <w:t>。核定财政预算管理事业编制31名，</w:t>
      </w:r>
      <w:r>
        <w:rPr>
          <w:rFonts w:hint="eastAsia" w:ascii="仿宋_GB2312" w:hAnsi="黑体" w:eastAsia="仿宋_GB2312" w:cs="仿宋_GB2312"/>
          <w:color w:val="000000" w:themeColor="text1"/>
          <w:sz w:val="32"/>
          <w:szCs w:val="32"/>
          <w:lang w:val="en-US" w:eastAsia="zh-CN"/>
          <w14:textFill>
            <w14:solidFill>
              <w14:schemeClr w14:val="tx1"/>
            </w14:solidFill>
          </w14:textFill>
        </w:rPr>
        <w:t>现有在岗人员31名，</w:t>
      </w:r>
      <w:r>
        <w:rPr>
          <w:rFonts w:hint="eastAsia" w:ascii="仿宋_GB2312" w:hAnsi="黑体" w:eastAsia="仿宋_GB2312" w:cs="仿宋_GB2312"/>
          <w:color w:val="000000" w:themeColor="text1"/>
          <w:sz w:val="32"/>
          <w:szCs w:val="32"/>
          <w14:textFill>
            <w14:solidFill>
              <w14:schemeClr w14:val="tx1"/>
            </w14:solidFill>
          </w14:textFill>
        </w:rPr>
        <w:t>局机关设有</w:t>
      </w:r>
      <w:r>
        <w:rPr>
          <w:rFonts w:hint="eastAsia" w:ascii="仿宋_GB2312" w:hAnsi="黑体" w:eastAsia="仿宋_GB2312" w:cs="仿宋_GB2312"/>
          <w:color w:val="000000" w:themeColor="text1"/>
          <w:sz w:val="32"/>
          <w:szCs w:val="32"/>
          <w:lang w:val="en-US" w:eastAsia="zh-CN"/>
          <w14:textFill>
            <w14:solidFill>
              <w14:schemeClr w14:val="tx1"/>
            </w14:solidFill>
          </w14:textFill>
        </w:rPr>
        <w:t>行政</w:t>
      </w:r>
      <w:r>
        <w:rPr>
          <w:rFonts w:hint="eastAsia" w:ascii="仿宋_GB2312" w:hAnsi="黑体" w:eastAsia="仿宋_GB2312" w:cs="仿宋_GB2312"/>
          <w:color w:val="000000" w:themeColor="text1"/>
          <w:sz w:val="32"/>
          <w:szCs w:val="32"/>
          <w14:textFill>
            <w14:solidFill>
              <w14:schemeClr w14:val="tx1"/>
            </w14:solidFill>
          </w14:textFill>
        </w:rPr>
        <w:t>办公室、计划财务处、工程管理处、综合</w:t>
      </w:r>
      <w:r>
        <w:rPr>
          <w:rFonts w:hint="eastAsia" w:ascii="仿宋_GB2312" w:hAnsi="黑体" w:eastAsia="仿宋_GB2312" w:cs="仿宋_GB2312"/>
          <w:color w:val="000000" w:themeColor="text1"/>
          <w:sz w:val="32"/>
          <w:szCs w:val="32"/>
          <w:lang w:val="en-US" w:eastAsia="zh-CN"/>
          <w14:textFill>
            <w14:solidFill>
              <w14:schemeClr w14:val="tx1"/>
            </w14:solidFill>
          </w14:textFill>
        </w:rPr>
        <w:t>运营</w:t>
      </w:r>
      <w:r>
        <w:rPr>
          <w:rFonts w:hint="eastAsia" w:ascii="仿宋_GB2312" w:hAnsi="黑体" w:eastAsia="仿宋_GB2312" w:cs="仿宋_GB2312"/>
          <w:color w:val="000000" w:themeColor="text1"/>
          <w:sz w:val="32"/>
          <w:szCs w:val="32"/>
          <w14:textFill>
            <w14:solidFill>
              <w14:schemeClr w14:val="tx1"/>
            </w14:solidFill>
          </w14:textFill>
        </w:rPr>
        <w:t>处、三防办公室等5个处室。</w:t>
      </w:r>
      <w:r>
        <w:rPr>
          <w:rFonts w:hint="eastAsia" w:ascii="仿宋_GB2312" w:hAnsi="黑体" w:eastAsia="仿宋_GB2312" w:cs="仿宋_GB2312"/>
          <w:sz w:val="32"/>
          <w:szCs w:val="32"/>
        </w:rPr>
        <w:t>主要职责是：</w:t>
      </w:r>
    </w:p>
    <w:p>
      <w:pPr>
        <w:pStyle w:val="7"/>
        <w:numPr>
          <w:ilvl w:val="255"/>
          <w:numId w:val="0"/>
        </w:numPr>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（一）负责松涛灌区、大广坝灌区、红岭</w:t>
      </w:r>
      <w:r>
        <w:rPr>
          <w:rFonts w:hint="eastAsia" w:ascii="仿宋_GB2312" w:hAnsi="黑体" w:eastAsia="仿宋_GB2312" w:cs="仿宋_GB2312"/>
          <w:sz w:val="32"/>
          <w:szCs w:val="32"/>
          <w:lang w:val="en-US" w:eastAsia="zh-CN"/>
        </w:rPr>
        <w:t>灌区</w:t>
      </w:r>
      <w:r>
        <w:rPr>
          <w:rFonts w:hint="eastAsia" w:ascii="仿宋_GB2312" w:hAnsi="黑体" w:eastAsia="仿宋_GB2312" w:cs="仿宋_GB2312"/>
          <w:sz w:val="32"/>
          <w:szCs w:val="32"/>
        </w:rPr>
        <w:t>水利工程的规划、技术审查和三大灌区续建配套、节水改造项目的管理；</w:t>
      </w:r>
    </w:p>
    <w:p>
      <w:pPr>
        <w:numPr>
          <w:ilvl w:val="255"/>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（二）统筹兼顾防洪、灌溉、供水和发电，对松涛灌区、大广坝灌区、红岭</w:t>
      </w:r>
      <w:r>
        <w:rPr>
          <w:rFonts w:hint="eastAsia" w:ascii="仿宋_GB2312" w:hAnsi="黑体" w:eastAsia="仿宋_GB2312" w:cs="仿宋_GB2312"/>
          <w:sz w:val="32"/>
          <w:szCs w:val="32"/>
          <w:lang w:val="en-US" w:eastAsia="zh-CN"/>
        </w:rPr>
        <w:t>灌区</w:t>
      </w:r>
      <w:r>
        <w:rPr>
          <w:rFonts w:hint="eastAsia" w:ascii="仿宋_GB2312" w:hAnsi="黑体" w:eastAsia="仿宋_GB2312" w:cs="仿宋_GB2312"/>
          <w:sz w:val="32"/>
          <w:szCs w:val="32"/>
        </w:rPr>
        <w:t>水资源进行统一配置和调度；</w:t>
      </w:r>
    </w:p>
    <w:p>
      <w:pPr>
        <w:numPr>
          <w:ilvl w:val="255"/>
          <w:numId w:val="0"/>
        </w:num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（三）指导、协调和监督松涛灌区管理分局、大广坝灌区管理分局、红岭</w:t>
      </w:r>
      <w:r>
        <w:rPr>
          <w:rFonts w:hint="eastAsia" w:ascii="仿宋_GB2312" w:hAnsi="黑体" w:eastAsia="仿宋_GB2312" w:cs="仿宋_GB2312"/>
          <w:sz w:val="32"/>
          <w:szCs w:val="32"/>
          <w:lang w:val="en-US" w:eastAsia="zh-CN"/>
        </w:rPr>
        <w:t>灌区</w:t>
      </w:r>
      <w:r>
        <w:rPr>
          <w:rFonts w:hint="eastAsia" w:ascii="仿宋_GB2312" w:hAnsi="黑体" w:eastAsia="仿宋_GB2312" w:cs="仿宋_GB2312"/>
          <w:sz w:val="32"/>
          <w:szCs w:val="32"/>
        </w:rPr>
        <w:t>管理</w:t>
      </w:r>
      <w:r>
        <w:rPr>
          <w:rFonts w:hint="eastAsia" w:ascii="仿宋_GB2312" w:hAnsi="黑体" w:eastAsia="仿宋_GB2312" w:cs="仿宋_GB2312"/>
          <w:sz w:val="32"/>
          <w:szCs w:val="32"/>
          <w:lang w:val="en-US" w:eastAsia="zh-CN"/>
        </w:rPr>
        <w:t>中心</w:t>
      </w:r>
      <w:r>
        <w:rPr>
          <w:rFonts w:hint="eastAsia" w:ascii="仿宋_GB2312" w:hAnsi="黑体" w:eastAsia="仿宋_GB2312" w:cs="仿宋_GB2312"/>
          <w:sz w:val="32"/>
          <w:szCs w:val="32"/>
        </w:rPr>
        <w:t>工作；</w:t>
      </w:r>
    </w:p>
    <w:p>
      <w:pPr>
        <w:numPr>
          <w:ilvl w:val="255"/>
          <w:numId w:val="0"/>
        </w:numPr>
        <w:ind w:firstLine="640" w:firstLineChars="200"/>
        <w:rPr>
          <w:rFonts w:ascii="黑体" w:hAnsi="黑体" w:eastAsia="黑体"/>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四</w:t>
      </w:r>
      <w:r>
        <w:rPr>
          <w:rFonts w:hint="eastAsia" w:ascii="仿宋_GB2312" w:hAnsi="黑体" w:eastAsia="仿宋_GB2312" w:cs="仿宋_GB2312"/>
          <w:sz w:val="32"/>
          <w:szCs w:val="32"/>
        </w:rPr>
        <w:t>）在行业上指导陵水河、宁远河等其他重点流域中型以上灌区业务管理工作。</w:t>
      </w:r>
    </w:p>
    <w:p>
      <w:pPr>
        <w:pStyle w:val="7"/>
        <w:ind w:left="720" w:firstLine="0" w:firstLineChars="0"/>
        <w:jc w:val="left"/>
        <w:rPr>
          <w:rFonts w:ascii="黑体" w:hAnsi="黑体" w:eastAsia="黑体" w:cs="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 xml:space="preserve"> 海南省水利灌区管理局（单位）</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海南省水利灌区管理局</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一、关于海南省水利灌区管理局</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海南省水利灌区管理局</w:t>
      </w:r>
      <w:r>
        <w:rPr>
          <w:rFonts w:hint="eastAsia" w:ascii="仿宋_GB2312" w:hAnsi="黑体" w:eastAsia="仿宋_GB2312"/>
          <w:sz w:val="32"/>
          <w:szCs w:val="32"/>
        </w:rPr>
        <w:t>（单位）</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减少23.02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主要是社会保障和就业支出、农林水支出</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。其中，收入总计</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万元，包括</w:t>
      </w:r>
      <w:bookmarkStart w:id="0" w:name="_Hlk126311101"/>
      <w:r>
        <w:rPr>
          <w:rFonts w:hint="eastAsia" w:ascii="仿宋_GB2312" w:hAnsi="黑体" w:eastAsia="仿宋_GB2312"/>
          <w:sz w:val="32"/>
          <w:szCs w:val="32"/>
        </w:rPr>
        <w:t>社会保障和就业支出</w:t>
      </w:r>
      <w:bookmarkEnd w:id="0"/>
      <w:r>
        <w:rPr>
          <w:rFonts w:ascii="仿宋_GB2312" w:hAnsi="黑体" w:eastAsia="仿宋_GB2312"/>
          <w:sz w:val="32"/>
          <w:szCs w:val="32"/>
        </w:rPr>
        <w:t>15</w:t>
      </w:r>
      <w:r>
        <w:rPr>
          <w:rFonts w:hint="eastAsia" w:ascii="仿宋_GB2312" w:hAnsi="黑体" w:eastAsia="仿宋_GB2312"/>
          <w:sz w:val="32"/>
          <w:szCs w:val="32"/>
          <w:lang w:val="en-US" w:eastAsia="zh-CN"/>
        </w:rPr>
        <w:t>1.55</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27.02</w:t>
      </w:r>
      <w:r>
        <w:rPr>
          <w:rFonts w:hint="eastAsia" w:ascii="仿宋_GB2312" w:hAnsi="黑体" w:eastAsia="仿宋_GB2312"/>
          <w:sz w:val="32"/>
          <w:szCs w:val="32"/>
        </w:rPr>
        <w:t>万元、农林水支出</w:t>
      </w:r>
      <w:r>
        <w:rPr>
          <w:rFonts w:hint="eastAsia" w:ascii="仿宋_GB2312" w:hAnsi="黑体" w:eastAsia="仿宋_GB2312"/>
          <w:sz w:val="32"/>
          <w:szCs w:val="32"/>
          <w:lang w:val="en-US" w:eastAsia="zh-CN"/>
        </w:rPr>
        <w:t>771.30</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49.13</w:t>
      </w:r>
      <w:r>
        <w:rPr>
          <w:rFonts w:hint="eastAsia" w:ascii="仿宋_GB2312" w:hAnsi="黑体" w:eastAsia="仿宋_GB2312"/>
          <w:sz w:val="32"/>
          <w:szCs w:val="32"/>
        </w:rPr>
        <w:t>万元，结转下年</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二、关于海南省水利灌区管理局</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海南省水利灌区管理局202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val="en-US" w:eastAsia="zh-CN"/>
        </w:rPr>
        <w:t>减少23.02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主要是社会保障和就业支出、农林水支出</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w:t>
      </w:r>
    </w:p>
    <w:p>
      <w:pPr>
        <w:ind w:firstLine="640" w:firstLineChars="20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sz w:val="32"/>
          <w:szCs w:val="32"/>
        </w:rPr>
      </w:pPr>
      <w:r>
        <w:rPr>
          <w:rFonts w:ascii="仿宋_GB2312" w:hAnsi="仿宋_GB2312"/>
          <w:sz w:val="32"/>
          <w:szCs w:val="32"/>
        </w:rPr>
        <w:t>社会保障和就业支出</w:t>
      </w:r>
      <w:r>
        <w:rPr>
          <w:rFonts w:hint="eastAsia" w:ascii="仿宋_GB2312" w:hAnsi="仿宋_GB2312"/>
          <w:sz w:val="32"/>
          <w:szCs w:val="32"/>
          <w:lang w:val="en-US" w:eastAsia="zh-CN"/>
        </w:rPr>
        <w:t>151.55</w:t>
      </w:r>
      <w:r>
        <w:rPr>
          <w:rFonts w:ascii="仿宋_GB2312" w:hAnsi="仿宋_GB2312"/>
          <w:sz w:val="32"/>
          <w:szCs w:val="32"/>
        </w:rPr>
        <w:t>万元，占</w:t>
      </w:r>
      <w:r>
        <w:rPr>
          <w:rFonts w:hint="eastAsia" w:ascii="仿宋_GB2312" w:hAnsi="仿宋_GB2312"/>
          <w:sz w:val="32"/>
          <w:szCs w:val="32"/>
          <w:lang w:val="en-US" w:eastAsia="zh-CN"/>
        </w:rPr>
        <w:t>15.2</w:t>
      </w:r>
      <w:r>
        <w:rPr>
          <w:rFonts w:ascii="仿宋_GB2312" w:hAnsi="黑体"/>
          <w:sz w:val="32"/>
          <w:szCs w:val="32"/>
        </w:rPr>
        <w:t>%；</w:t>
      </w:r>
      <w:r>
        <w:rPr>
          <w:rFonts w:ascii="仿宋_GB2312" w:hAnsi="仿宋_GB2312"/>
          <w:sz w:val="32"/>
          <w:szCs w:val="32"/>
        </w:rPr>
        <w:t>卫生健康支出</w:t>
      </w:r>
      <w:r>
        <w:rPr>
          <w:rFonts w:hint="eastAsia" w:ascii="仿宋_GB2312" w:hAnsi="仿宋_GB2312"/>
          <w:sz w:val="32"/>
          <w:szCs w:val="32"/>
          <w:lang w:val="en-US" w:eastAsia="zh-CN"/>
        </w:rPr>
        <w:t>27.02</w:t>
      </w:r>
      <w:r>
        <w:rPr>
          <w:rFonts w:ascii="仿宋_GB2312" w:hAnsi="仿宋_GB2312"/>
          <w:sz w:val="32"/>
          <w:szCs w:val="32"/>
        </w:rPr>
        <w:t>万元，占</w:t>
      </w:r>
      <w:r>
        <w:rPr>
          <w:rFonts w:ascii="仿宋_GB2312" w:hAnsi="黑体"/>
          <w:sz w:val="32"/>
          <w:szCs w:val="32"/>
        </w:rPr>
        <w:t>2.</w:t>
      </w:r>
      <w:r>
        <w:rPr>
          <w:rFonts w:hint="eastAsia" w:ascii="仿宋_GB2312" w:hAnsi="黑体"/>
          <w:sz w:val="32"/>
          <w:szCs w:val="32"/>
          <w:lang w:val="en-US" w:eastAsia="zh-CN"/>
        </w:rPr>
        <w:t>7</w:t>
      </w:r>
      <w:r>
        <w:rPr>
          <w:rFonts w:ascii="仿宋_GB2312" w:hAnsi="黑体"/>
          <w:sz w:val="32"/>
          <w:szCs w:val="32"/>
        </w:rPr>
        <w:t>%；</w:t>
      </w:r>
      <w:r>
        <w:rPr>
          <w:rFonts w:ascii="仿宋_GB2312" w:hAnsi="仿宋_GB2312"/>
          <w:sz w:val="32"/>
          <w:szCs w:val="32"/>
        </w:rPr>
        <w:t>农林水支出</w:t>
      </w:r>
      <w:r>
        <w:rPr>
          <w:rFonts w:hint="eastAsia" w:ascii="仿宋_GB2312" w:hAnsi="仿宋_GB2312"/>
          <w:sz w:val="32"/>
          <w:szCs w:val="32"/>
          <w:lang w:val="en-US" w:eastAsia="zh-CN"/>
        </w:rPr>
        <w:t>771.3</w:t>
      </w:r>
      <w:r>
        <w:rPr>
          <w:rFonts w:ascii="仿宋_GB2312" w:hAnsi="仿宋_GB2312"/>
          <w:sz w:val="32"/>
          <w:szCs w:val="32"/>
        </w:rPr>
        <w:t>万元，占</w:t>
      </w:r>
      <w:r>
        <w:rPr>
          <w:rFonts w:ascii="仿宋_GB2312" w:hAnsi="黑体"/>
          <w:sz w:val="32"/>
          <w:szCs w:val="32"/>
        </w:rPr>
        <w:t>7</w:t>
      </w:r>
      <w:r>
        <w:rPr>
          <w:rFonts w:hint="eastAsia" w:ascii="仿宋_GB2312" w:hAnsi="黑体"/>
          <w:sz w:val="32"/>
          <w:szCs w:val="32"/>
          <w:lang w:val="en-US" w:eastAsia="zh-CN"/>
        </w:rPr>
        <w:t>7.2</w:t>
      </w:r>
      <w:r>
        <w:rPr>
          <w:rFonts w:ascii="仿宋_GB2312" w:hAnsi="黑体"/>
          <w:sz w:val="32"/>
          <w:szCs w:val="32"/>
        </w:rPr>
        <w:t>%；</w:t>
      </w:r>
      <w:r>
        <w:rPr>
          <w:rFonts w:ascii="仿宋_GB2312" w:hAnsi="仿宋_GB2312"/>
          <w:sz w:val="32"/>
          <w:szCs w:val="32"/>
        </w:rPr>
        <w:t>住房保障支出</w:t>
      </w:r>
      <w:r>
        <w:rPr>
          <w:rFonts w:hint="eastAsia" w:ascii="仿宋_GB2312" w:hAnsi="仿宋_GB2312"/>
          <w:sz w:val="32"/>
          <w:szCs w:val="32"/>
          <w:lang w:val="en-US" w:eastAsia="zh-CN"/>
        </w:rPr>
        <w:t>49.13</w:t>
      </w:r>
      <w:r>
        <w:rPr>
          <w:rFonts w:ascii="仿宋_GB2312" w:hAnsi="仿宋_GB2312"/>
          <w:sz w:val="32"/>
          <w:szCs w:val="32"/>
        </w:rPr>
        <w:t>万元，占</w:t>
      </w:r>
      <w:r>
        <w:rPr>
          <w:rFonts w:ascii="仿宋_GB2312" w:hAnsi="黑体"/>
          <w:sz w:val="32"/>
          <w:szCs w:val="32"/>
        </w:rPr>
        <w:t>4.</w:t>
      </w:r>
      <w:r>
        <w:rPr>
          <w:rFonts w:hint="eastAsia" w:ascii="仿宋_GB2312" w:hAnsi="黑体"/>
          <w:sz w:val="32"/>
          <w:szCs w:val="32"/>
          <w:lang w:val="en-US" w:eastAsia="zh-CN"/>
        </w:rPr>
        <w:t>9</w:t>
      </w:r>
      <w:r>
        <w:rPr>
          <w:rFonts w:ascii="仿宋_GB2312" w:hAnsi="黑体"/>
          <w:sz w:val="32"/>
          <w:szCs w:val="32"/>
        </w:rPr>
        <w:t>%</w:t>
      </w:r>
      <w:r>
        <w:rPr>
          <w:rFonts w:ascii="仿宋_GB2312" w:hAnsi="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1.</w:t>
      </w:r>
      <w:r>
        <w:rPr>
          <w:rFonts w:ascii="仿宋_GB2312" w:hAnsi="黑体"/>
          <w:sz w:val="32"/>
          <w:szCs w:val="32"/>
        </w:rPr>
        <w:t xml:space="preserve"> </w:t>
      </w:r>
      <w:r>
        <w:rPr>
          <w:rFonts w:ascii="仿宋_GB2312" w:hAnsi="黑体" w:eastAsia="仿宋_GB2312" w:cs="仿宋_GB2312"/>
          <w:sz w:val="32"/>
          <w:szCs w:val="32"/>
        </w:rPr>
        <w:t>社会保障和就业支出（类）行政事业单位养老支出（款）机关事业单位基本养老保险缴费支出（项）202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59.53</w:t>
      </w:r>
      <w:r>
        <w:rPr>
          <w:rFonts w:ascii="仿宋_GB2312" w:hAnsi="黑体" w:eastAsia="仿宋_GB2312" w:cs="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7.35</w:t>
      </w:r>
      <w:r>
        <w:rPr>
          <w:rFonts w:ascii="仿宋_GB2312" w:hAnsi="黑体" w:eastAsia="仿宋_GB2312" w:cs="仿宋_GB2312"/>
          <w:sz w:val="32"/>
          <w:szCs w:val="32"/>
        </w:rPr>
        <w:t>万元，主要是</w:t>
      </w:r>
      <w:r>
        <w:rPr>
          <w:rFonts w:hint="eastAsia" w:ascii="仿宋_GB2312" w:hAnsi="黑体" w:eastAsia="仿宋_GB2312" w:cs="仿宋_GB2312"/>
          <w:sz w:val="32"/>
          <w:szCs w:val="32"/>
          <w:lang w:val="en-US" w:eastAsia="zh-CN"/>
        </w:rPr>
        <w:t>人员变动和</w:t>
      </w:r>
      <w:r>
        <w:rPr>
          <w:rFonts w:hint="eastAsia" w:ascii="仿宋_GB2312" w:hAnsi="黑体" w:eastAsia="仿宋_GB2312" w:cs="仿宋_GB2312"/>
          <w:sz w:val="32"/>
          <w:szCs w:val="32"/>
        </w:rPr>
        <w:t>社保基数调整；</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社会保障和就业支出（类）行政事业单位养老支出（款）机关事业单位</w:t>
      </w:r>
      <w:r>
        <w:rPr>
          <w:rFonts w:hint="eastAsia" w:ascii="仿宋_GB2312" w:hAnsi="黑体" w:eastAsia="仿宋_GB2312" w:cs="仿宋_GB2312"/>
          <w:sz w:val="32"/>
          <w:szCs w:val="32"/>
        </w:rPr>
        <w:t>职业年金</w:t>
      </w:r>
      <w:r>
        <w:rPr>
          <w:rFonts w:ascii="仿宋_GB2312" w:hAnsi="黑体" w:eastAsia="仿宋_GB2312" w:cs="仿宋_GB2312"/>
          <w:sz w:val="32"/>
          <w:szCs w:val="32"/>
        </w:rPr>
        <w:t>缴费支出（项）</w:t>
      </w:r>
      <w:r>
        <w:rPr>
          <w:rFonts w:hint="eastAsia" w:ascii="仿宋_GB2312" w:hAnsi="黑体" w:eastAsia="仿宋_GB2312" w:cs="仿宋_GB2312"/>
          <w:sz w:val="32"/>
          <w:szCs w:val="32"/>
        </w:rPr>
        <w:t>2</w:t>
      </w:r>
      <w:r>
        <w:rPr>
          <w:rFonts w:ascii="仿宋_GB2312" w:hAnsi="黑体" w:eastAsia="仿宋_GB2312" w:cs="仿宋_GB2312"/>
          <w:sz w:val="32"/>
          <w:szCs w:val="32"/>
        </w:rPr>
        <w:t>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92.02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减少14.8</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val="en-US" w:eastAsia="zh-CN"/>
        </w:rPr>
        <w:t>是2023年产生退休职业年金记实</w:t>
      </w:r>
      <w:r>
        <w:rPr>
          <w:rFonts w:hint="eastAsia" w:ascii="仿宋_GB2312" w:hAnsi="黑体" w:eastAsia="仿宋_GB2312" w:cs="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ascii="仿宋_GB2312" w:hAnsi="黑体" w:eastAsia="仿宋_GB2312" w:cs="仿宋_GB2312"/>
          <w:sz w:val="32"/>
          <w:szCs w:val="32"/>
        </w:rPr>
        <w:t>卫生健康支出（类）行政事业单位医疗（款）事业单位医疗（项）202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年预算数为2</w:t>
      </w:r>
      <w:r>
        <w:rPr>
          <w:rFonts w:hint="eastAsia" w:ascii="仿宋_GB2312" w:hAnsi="黑体" w:eastAsia="仿宋_GB2312" w:cs="仿宋_GB2312"/>
          <w:sz w:val="32"/>
          <w:szCs w:val="32"/>
          <w:lang w:val="en-US" w:eastAsia="zh-CN"/>
        </w:rPr>
        <w:t>7.02</w:t>
      </w:r>
      <w:r>
        <w:rPr>
          <w:rFonts w:ascii="仿宋_GB2312" w:hAnsi="黑体" w:eastAsia="仿宋_GB2312" w:cs="仿宋_GB2312"/>
          <w:sz w:val="32"/>
          <w:szCs w:val="32"/>
        </w:rPr>
        <w:t xml:space="preserve">万元， </w:t>
      </w:r>
      <w:r>
        <w:rPr>
          <w:rFonts w:hint="eastAsia" w:ascii="仿宋_GB2312" w:hAnsi="黑体" w:eastAsia="仿宋_GB2312"/>
          <w:sz w:val="32"/>
          <w:szCs w:val="32"/>
        </w:rPr>
        <w:t>比上年度预算数增加</w:t>
      </w:r>
      <w:r>
        <w:rPr>
          <w:rFonts w:hint="eastAsia" w:ascii="仿宋_GB2312" w:hAnsi="黑体" w:eastAsia="仿宋_GB2312"/>
          <w:sz w:val="32"/>
          <w:szCs w:val="32"/>
          <w:lang w:val="en-US" w:eastAsia="zh-CN"/>
        </w:rPr>
        <w:t>4.14</w:t>
      </w:r>
      <w:r>
        <w:rPr>
          <w:rFonts w:hint="eastAsia" w:ascii="仿宋_GB2312" w:hAnsi="黑体" w:eastAsia="仿宋_GB2312"/>
          <w:sz w:val="32"/>
          <w:szCs w:val="32"/>
        </w:rPr>
        <w:t>万元，主要是社保基数调整。</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.农林水支出（类）水利（款）水利行业业务管理（项）2024年预算数为243万元，比上年预算数增加166万元，</w:t>
      </w:r>
      <w:r>
        <w:rPr>
          <w:rFonts w:hint="eastAsia" w:ascii="仿宋_GB2312" w:hAnsi="黑体" w:eastAsia="仿宋_GB2312" w:cs="仿宋_GB2312"/>
          <w:sz w:val="32"/>
          <w:szCs w:val="32"/>
          <w:lang w:val="en-US" w:eastAsia="zh-CN"/>
        </w:rPr>
        <w:t>主要是原水务工程前期工作（项</w:t>
      </w:r>
      <w:bookmarkStart w:id="4" w:name="_GoBack"/>
      <w:bookmarkEnd w:id="4"/>
      <w:r>
        <w:rPr>
          <w:rFonts w:hint="eastAsia" w:ascii="仿宋_GB2312" w:hAnsi="黑体" w:eastAsia="仿宋_GB2312" w:cs="仿宋_GB2312"/>
          <w:sz w:val="32"/>
          <w:szCs w:val="32"/>
          <w:lang w:val="en-US" w:eastAsia="zh-CN"/>
        </w:rPr>
        <w:t>）纳入</w:t>
      </w:r>
      <w:r>
        <w:rPr>
          <w:rFonts w:hint="eastAsia" w:ascii="仿宋_GB2312" w:hAnsi="黑体" w:eastAsia="仿宋_GB2312" w:cs="仿宋_GB2312"/>
          <w:sz w:val="32"/>
          <w:szCs w:val="32"/>
        </w:rPr>
        <w:t>水利行业业务管理（项）</w:t>
      </w:r>
      <w:r>
        <w:rPr>
          <w:rFonts w:hint="eastAsia" w:ascii="仿宋_GB2312" w:hAnsi="黑体" w:eastAsia="仿宋_GB2312" w:cs="仿宋_GB2312"/>
          <w:sz w:val="32"/>
          <w:szCs w:val="32"/>
          <w:lang w:val="en-US" w:eastAsia="zh-CN"/>
        </w:rPr>
        <w:t>，没有任何增加</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用</w:t>
      </w:r>
      <w:r>
        <w:rPr>
          <w:rFonts w:hint="eastAsia" w:ascii="仿宋_GB2312" w:hAnsi="黑体" w:eastAsia="仿宋_GB2312" w:cs="仿宋_GB2312"/>
          <w:sz w:val="32"/>
          <w:szCs w:val="32"/>
        </w:rPr>
        <w:t>在工程财务竣工决算审计、业务培训、灌区专项检查</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大型灌区水旱灾害防御演练等水利行业业务管理项目中。</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5</w:t>
      </w:r>
      <w:r>
        <w:rPr>
          <w:rFonts w:ascii="仿宋_GB2312" w:hAnsi="黑体" w:eastAsia="仿宋_GB2312" w:cs="仿宋_GB2312"/>
          <w:sz w:val="32"/>
          <w:szCs w:val="32"/>
        </w:rPr>
        <w:t>.农林水支出（类）水利（款）其他水利支出（项）202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528.30</w:t>
      </w:r>
      <w:r>
        <w:rPr>
          <w:rFonts w:ascii="仿宋_GB2312" w:hAnsi="黑体" w:eastAsia="仿宋_GB2312" w:cs="仿宋_GB2312"/>
          <w:sz w:val="32"/>
          <w:szCs w:val="32"/>
        </w:rPr>
        <w:t>万元，比上年预算数</w:t>
      </w:r>
      <w:r>
        <w:rPr>
          <w:rFonts w:hint="eastAsia" w:ascii="仿宋_GB2312" w:hAnsi="黑体" w:eastAsia="仿宋_GB2312" w:cs="仿宋_GB2312"/>
          <w:sz w:val="32"/>
          <w:szCs w:val="32"/>
          <w:lang w:val="en-US" w:eastAsia="zh-CN"/>
        </w:rPr>
        <w:t>减少25.6</w:t>
      </w:r>
      <w:r>
        <w:rPr>
          <w:rFonts w:ascii="仿宋_GB2312" w:hAnsi="黑体" w:eastAsia="仿宋_GB2312" w:cs="仿宋_GB2312"/>
          <w:sz w:val="32"/>
          <w:szCs w:val="32"/>
        </w:rPr>
        <w:t>万元，主要是</w:t>
      </w:r>
      <w:r>
        <w:rPr>
          <w:rFonts w:hint="eastAsia" w:ascii="仿宋_GB2312" w:hAnsi="黑体" w:eastAsia="仿宋_GB2312" w:cs="仿宋_GB2312"/>
          <w:sz w:val="32"/>
          <w:szCs w:val="32"/>
        </w:rPr>
        <w:t>社保基数调整、</w:t>
      </w:r>
      <w:r>
        <w:rPr>
          <w:rFonts w:hint="eastAsia" w:ascii="仿宋_GB2312" w:hAnsi="黑体" w:eastAsia="仿宋_GB2312" w:cs="仿宋_GB2312"/>
          <w:sz w:val="32"/>
          <w:szCs w:val="32"/>
          <w:lang w:val="en-US" w:eastAsia="zh-CN"/>
        </w:rPr>
        <w:t>2023年产生退休职业年金记实</w:t>
      </w:r>
      <w:r>
        <w:rPr>
          <w:rFonts w:hint="eastAsia" w:ascii="仿宋_GB2312" w:hAnsi="黑体" w:eastAsia="仿宋_GB2312" w:cs="仿宋_GB2312"/>
          <w:sz w:val="32"/>
          <w:szCs w:val="32"/>
        </w:rPr>
        <w:t>等</w:t>
      </w:r>
      <w:r>
        <w:rPr>
          <w:rFonts w:ascii="仿宋_GB2312" w:hAnsi="黑体" w:eastAsia="仿宋_GB2312" w:cs="仿宋_GB2312"/>
          <w:sz w:val="32"/>
          <w:szCs w:val="32"/>
        </w:rPr>
        <w:t>。</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6</w:t>
      </w:r>
      <w:r>
        <w:rPr>
          <w:rFonts w:ascii="仿宋_GB2312" w:hAnsi="黑体" w:eastAsia="仿宋_GB2312" w:cs="仿宋_GB2312"/>
          <w:sz w:val="32"/>
          <w:szCs w:val="32"/>
        </w:rPr>
        <w:t>.住房保障支出（类）住房改革支出（款）住房公积金（项）202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年预算数为4</w:t>
      </w:r>
      <w:r>
        <w:rPr>
          <w:rFonts w:hint="eastAsia" w:ascii="仿宋_GB2312" w:hAnsi="黑体" w:eastAsia="仿宋_GB2312" w:cs="仿宋_GB2312"/>
          <w:sz w:val="32"/>
          <w:szCs w:val="32"/>
          <w:lang w:val="en-US" w:eastAsia="zh-CN"/>
        </w:rPr>
        <w:t>9.13</w:t>
      </w:r>
      <w:r>
        <w:rPr>
          <w:rFonts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5.89</w:t>
      </w:r>
      <w:r>
        <w:rPr>
          <w:rFonts w:ascii="仿宋_GB2312" w:hAnsi="黑体" w:eastAsia="仿宋_GB2312" w:cs="仿宋_GB2312"/>
          <w:sz w:val="32"/>
          <w:szCs w:val="32"/>
        </w:rPr>
        <w:t>万元</w:t>
      </w:r>
      <w:r>
        <w:rPr>
          <w:rFonts w:hint="eastAsia" w:ascii="仿宋_GB2312" w:hAnsi="黑体" w:eastAsia="仿宋_GB2312" w:cs="仿宋_GB2312"/>
          <w:sz w:val="32"/>
          <w:szCs w:val="32"/>
        </w:rPr>
        <w:t>。</w:t>
      </w:r>
      <w:r>
        <w:rPr>
          <w:rFonts w:ascii="仿宋_GB2312" w:hAnsi="黑体" w:eastAsia="仿宋_GB2312" w:cs="仿宋_GB2312"/>
          <w:sz w:val="32"/>
          <w:szCs w:val="32"/>
        </w:rPr>
        <w:t>主要是</w:t>
      </w:r>
      <w:r>
        <w:rPr>
          <w:rFonts w:hint="eastAsia" w:ascii="仿宋_GB2312" w:hAnsi="黑体" w:eastAsia="仿宋_GB2312" w:cs="仿宋_GB2312"/>
          <w:sz w:val="32"/>
          <w:szCs w:val="32"/>
        </w:rPr>
        <w:t>工资基数变动。</w:t>
      </w:r>
    </w:p>
    <w:p>
      <w:pPr>
        <w:ind w:firstLine="640"/>
        <w:rPr>
          <w:rFonts w:ascii="黑体" w:hAnsi="黑体" w:eastAsia="黑体"/>
          <w:sz w:val="32"/>
          <w:szCs w:val="32"/>
        </w:rPr>
      </w:pPr>
      <w:r>
        <w:rPr>
          <w:rFonts w:hint="eastAsia" w:ascii="黑体" w:hAnsi="黑体" w:eastAsia="黑体"/>
          <w:sz w:val="32"/>
          <w:szCs w:val="32"/>
        </w:rPr>
        <w:t>三、关于海南省水利灌区管理局</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海南省水利灌区管理局</w:t>
      </w:r>
      <w:r>
        <w:rPr>
          <w:rFonts w:hint="eastAsia" w:ascii="仿宋_GB2312" w:hAnsi="黑体" w:eastAsia="仿宋_GB2312"/>
          <w:sz w:val="32"/>
          <w:szCs w:val="32"/>
        </w:rPr>
        <w:t>（</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756</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659.06</w:t>
      </w:r>
      <w:r>
        <w:rPr>
          <w:rFonts w:hint="eastAsia" w:ascii="仿宋_GB2312" w:hAnsi="黑体" w:eastAsia="仿宋_GB2312"/>
          <w:sz w:val="32"/>
          <w:szCs w:val="32"/>
        </w:rPr>
        <w:t>万元，主要包括：</w:t>
      </w:r>
      <w:r>
        <w:rPr>
          <w:rFonts w:ascii="仿宋_GB2312" w:hAnsi="黑体" w:eastAsia="仿宋_GB2312"/>
          <w:sz w:val="32"/>
          <w:szCs w:val="32"/>
        </w:rPr>
        <w:t>基本工资、津贴补贴、奖金、绩效工资、社会保障缴费、住房公积金等；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96.94</w:t>
      </w:r>
      <w:r>
        <w:rPr>
          <w:rFonts w:hint="eastAsia" w:ascii="仿宋_GB2312" w:hAnsi="黑体" w:eastAsia="仿宋_GB2312"/>
          <w:sz w:val="32"/>
          <w:szCs w:val="32"/>
        </w:rPr>
        <w:t>万元，主要包括：</w:t>
      </w:r>
      <w:r>
        <w:rPr>
          <w:rFonts w:ascii="仿宋_GB2312" w:hAnsi="黑体" w:eastAsia="仿宋_GB2312"/>
          <w:sz w:val="32"/>
          <w:szCs w:val="32"/>
        </w:rPr>
        <w:t>办公费、印刷费、咨询费、手续费、水费、电费、邮电费、物业管理费、差旅费、维修（护）费、租赁费、培训费、劳务费、委托业务费、工会经费、公务用车运行维护费、其他商品和服务支出等。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四、海南省水利灌区管理局</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海南省水利灌区管理局202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5</w:t>
      </w:r>
      <w:r>
        <w:rPr>
          <w:rFonts w:ascii="仿宋_GB2312" w:hAnsi="黑体" w:eastAsia="仿宋_GB2312" w:cs="仿宋_GB2312"/>
          <w:sz w:val="32"/>
          <w:szCs w:val="32"/>
        </w:rPr>
        <w:t>.1</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5</w:t>
      </w:r>
      <w:r>
        <w:rPr>
          <w:rFonts w:ascii="仿宋_GB2312" w:hAnsi="黑体" w:eastAsia="仿宋_GB2312" w:cs="仿宋_GB2312"/>
          <w:sz w:val="32"/>
          <w:szCs w:val="32"/>
        </w:rPr>
        <w:t>.1</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5</w:t>
      </w:r>
      <w:r>
        <w:rPr>
          <w:rFonts w:ascii="仿宋_GB2312" w:hAnsi="黑体" w:eastAsia="仿宋_GB2312" w:cs="仿宋_GB2312"/>
          <w:sz w:val="32"/>
          <w:szCs w:val="32"/>
        </w:rPr>
        <w:t>.1</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w:t>
      </w:r>
      <w:r>
        <w:rPr>
          <w:rFonts w:hint="eastAsia" w:ascii="Times New Roman" w:hAnsi="Times New Roman" w:eastAsia="仿宋_GB2312" w:cs="Times New Roman"/>
          <w:sz w:val="32"/>
          <w:shd w:val="clear" w:color="auto" w:fill="FFFFFF"/>
          <w:lang w:val="en-US" w:eastAsia="zh-CN"/>
        </w:rPr>
        <w:t>用</w:t>
      </w:r>
      <w:r>
        <w:rPr>
          <w:rFonts w:hint="eastAsia" w:ascii="Times New Roman" w:hAnsi="Times New Roman" w:eastAsia="仿宋_GB2312" w:cs="Times New Roman"/>
          <w:sz w:val="32"/>
          <w:shd w:val="clear" w:color="auto" w:fill="FFFFFF"/>
        </w:rPr>
        <w:t>车保有量</w:t>
      </w:r>
      <w:r>
        <w:rPr>
          <w:rFonts w:hint="eastAsia" w:ascii="仿宋_GB2312" w:hAnsi="黑体" w:eastAsia="仿宋_GB2312" w:cs="仿宋_GB2312"/>
          <w:sz w:val="32"/>
          <w:szCs w:val="32"/>
        </w:rPr>
        <w:t>2辆，计划购置0辆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rPr>
        <w:t>海南省水利灌区管理局</w:t>
      </w:r>
      <w:r>
        <w:rPr>
          <w:rFonts w:hint="eastAsia" w:ascii="仿宋_GB2312" w:hAnsi="黑体" w:eastAsia="仿宋_GB2312"/>
          <w:sz w:val="32"/>
          <w:szCs w:val="32"/>
        </w:rPr>
        <w:t>（单位）</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五、关于海南省水利灌区管理局（单位）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jc w:val="left"/>
        <w:rPr>
          <w:rFonts w:ascii="楷体" w:hAnsi="楷体" w:eastAsia="楷体"/>
          <w:sz w:val="32"/>
          <w:szCs w:val="32"/>
        </w:rPr>
      </w:pPr>
      <w:r>
        <w:rPr>
          <w:rFonts w:ascii="仿宋_GB2312" w:hAnsi="黑体" w:eastAsia="仿宋_GB2312" w:cs="仿宋_GB2312"/>
          <w:sz w:val="32"/>
          <w:szCs w:val="32"/>
        </w:rPr>
        <w:t>海南省水利灌区管理局202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年无政府性基金预算</w:t>
      </w:r>
      <w:r>
        <w:rPr>
          <w:rFonts w:hint="eastAsia" w:ascii="仿宋_GB2312" w:hAnsi="黑体" w:eastAsia="仿宋_GB2312" w:cs="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ascii="仿宋_GB2312" w:hAnsi="黑体" w:eastAsia="仿宋_GB2312" w:cs="仿宋_GB2312"/>
          <w:sz w:val="32"/>
          <w:szCs w:val="32"/>
        </w:rPr>
      </w:pPr>
      <w:r>
        <w:rPr>
          <w:rFonts w:ascii="仿宋_GB2312" w:hAnsi="黑体" w:eastAsia="仿宋_GB2312" w:cs="仿宋_GB2312"/>
          <w:sz w:val="32"/>
          <w:szCs w:val="32"/>
        </w:rPr>
        <w:t>海南省水利灌区管理局202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年无政府性基金预算</w:t>
      </w:r>
      <w:r>
        <w:rPr>
          <w:rFonts w:hint="eastAsia" w:ascii="仿宋_GB2312" w:hAnsi="黑体" w:eastAsia="仿宋_GB2312" w:cs="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jc w:val="left"/>
        <w:rPr>
          <w:rFonts w:ascii="仿宋_GB2312" w:hAnsi="黑体" w:eastAsia="仿宋_GB2312" w:cs="仿宋_GB2312"/>
          <w:sz w:val="32"/>
          <w:szCs w:val="32"/>
        </w:rPr>
      </w:pPr>
      <w:r>
        <w:rPr>
          <w:rFonts w:ascii="仿宋_GB2312" w:hAnsi="黑体" w:eastAsia="仿宋_GB2312" w:cs="仿宋_GB2312"/>
          <w:sz w:val="32"/>
          <w:szCs w:val="32"/>
        </w:rPr>
        <w:t>海南省水利灌区管理局202</w:t>
      </w:r>
      <w:r>
        <w:rPr>
          <w:rFonts w:hint="eastAsia" w:ascii="仿宋_GB2312" w:hAnsi="黑体" w:eastAsia="仿宋_GB2312" w:cs="仿宋_GB2312"/>
          <w:sz w:val="32"/>
          <w:szCs w:val="32"/>
          <w:lang w:val="en-US" w:eastAsia="zh-CN"/>
        </w:rPr>
        <w:t>4</w:t>
      </w:r>
      <w:r>
        <w:rPr>
          <w:rFonts w:ascii="仿宋_GB2312" w:hAnsi="黑体" w:eastAsia="仿宋_GB2312" w:cs="仿宋_GB2312"/>
          <w:sz w:val="32"/>
          <w:szCs w:val="32"/>
        </w:rPr>
        <w:t>年无政府性基金预算。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六、关于海南省水利灌区管理局（单位）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按照综合预算原则，海南省水利灌区管理局</w:t>
      </w:r>
      <w:r>
        <w:rPr>
          <w:rFonts w:hint="eastAsia" w:ascii="仿宋_GB2312" w:hAnsi="黑体" w:eastAsia="仿宋_GB2312" w:cs="仿宋_GB2312"/>
          <w:sz w:val="32"/>
          <w:szCs w:val="32"/>
        </w:rPr>
        <w:t>（单位）</w:t>
      </w:r>
      <w:r>
        <w:rPr>
          <w:rFonts w:ascii="仿宋_GB2312" w:hAnsi="黑体" w:eastAsia="仿宋_GB2312" w:cs="仿宋_GB2312"/>
          <w:sz w:val="32"/>
          <w:szCs w:val="32"/>
        </w:rPr>
        <w:t>所有收入和支出均纳入部门预算管理。收入包括：一般公共预算收入；支出包括：</w:t>
      </w:r>
      <w:r>
        <w:rPr>
          <w:rFonts w:hint="eastAsia" w:ascii="仿宋_GB2312" w:hAnsi="黑体" w:eastAsia="仿宋_GB2312" w:cs="仿宋_GB2312"/>
          <w:sz w:val="32"/>
          <w:szCs w:val="32"/>
          <w:lang w:val="en-US" w:eastAsia="zh-CN"/>
        </w:rPr>
        <w:t>社会保障和就业</w:t>
      </w:r>
      <w:r>
        <w:rPr>
          <w:rFonts w:ascii="仿宋_GB2312" w:hAnsi="黑体" w:eastAsia="仿宋_GB2312" w:cs="仿宋_GB2312"/>
          <w:sz w:val="32"/>
          <w:szCs w:val="32"/>
        </w:rPr>
        <w:t>支出、卫生健康支出、农林水支出、住房保障支出。</w:t>
      </w:r>
      <w:r>
        <w:rPr>
          <w:rFonts w:hint="eastAsia" w:ascii="仿宋_GB2312" w:hAnsi="黑体" w:eastAsia="仿宋_GB2312" w:cs="仿宋_GB2312"/>
          <w:sz w:val="32"/>
          <w:szCs w:val="32"/>
        </w:rPr>
        <w:t>海南省水利灌区管理局</w:t>
      </w:r>
      <w:bookmarkStart w:id="1" w:name="_Hlk95602286"/>
      <w:r>
        <w:rPr>
          <w:rFonts w:hint="eastAsia" w:ascii="仿宋_GB2312" w:hAnsi="黑体" w:eastAsia="仿宋_GB2312" w:cs="仿宋_GB2312"/>
          <w:sz w:val="32"/>
          <w:szCs w:val="32"/>
        </w:rPr>
        <w:t>（单位）</w:t>
      </w:r>
      <w:bookmarkEnd w:id="1"/>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七、关于海南省水利灌区管理局（单位）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海南省水利灌区管理局（单位）202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万元，占</w:t>
      </w:r>
      <w:r>
        <w:rPr>
          <w:rFonts w:hint="eastAsia" w:ascii="仿宋_GB2312" w:hAnsi="黑体" w:eastAsia="仿宋_GB2312" w:cs="仿宋_GB2312"/>
          <w:sz w:val="32"/>
          <w:szCs w:val="32"/>
        </w:rPr>
        <w:t>1</w:t>
      </w:r>
      <w:r>
        <w:rPr>
          <w:rFonts w:ascii="仿宋_GB2312" w:hAnsi="黑体" w:eastAsia="仿宋_GB2312" w:cs="仿宋_GB2312"/>
          <w:sz w:val="32"/>
          <w:szCs w:val="32"/>
        </w:rPr>
        <w:t>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减少23.02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主要是社会保障和就业支出、农林水支出</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八、关于海南省水利灌区管理局（单位）</w:t>
      </w:r>
      <w:r>
        <w:rPr>
          <w:rFonts w:hint="eastAsia" w:ascii="仿宋_GB2312" w:hAnsi="黑体" w:eastAsia="仿宋_GB2312"/>
          <w:sz w:val="32"/>
          <w:szCs w:val="32"/>
        </w:rPr>
        <w:t>202</w:t>
      </w:r>
      <w:r>
        <w:rPr>
          <w:rFonts w:hint="eastAsia" w:ascii="仿宋_GB2312" w:hAnsi="黑体" w:eastAsia="仿宋_GB2312"/>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海南省水利灌区管理局（单位）202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999</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756</w:t>
      </w:r>
      <w:r>
        <w:rPr>
          <w:rFonts w:hint="eastAsia" w:ascii="仿宋_GB2312" w:hAnsi="黑体" w:eastAsia="仿宋_GB2312"/>
          <w:sz w:val="32"/>
          <w:szCs w:val="32"/>
        </w:rPr>
        <w:t>万元，占</w:t>
      </w:r>
      <w:r>
        <w:rPr>
          <w:rFonts w:ascii="仿宋_GB2312" w:hAnsi="黑体" w:eastAsia="仿宋_GB2312" w:cs="仿宋_GB2312"/>
          <w:sz w:val="32"/>
          <w:szCs w:val="32"/>
        </w:rPr>
        <w:t>7</w:t>
      </w:r>
      <w:r>
        <w:rPr>
          <w:rFonts w:hint="eastAsia" w:ascii="仿宋_GB2312" w:hAnsi="黑体" w:eastAsia="仿宋_GB2312" w:cs="仿宋_GB2312"/>
          <w:sz w:val="32"/>
          <w:szCs w:val="32"/>
          <w:lang w:val="en-US" w:eastAsia="zh-CN"/>
        </w:rPr>
        <w:t>5.68</w:t>
      </w:r>
      <w:r>
        <w:rPr>
          <w:rFonts w:ascii="仿宋_GB2312" w:hAnsi="黑体" w:eastAsia="仿宋_GB2312" w:cs="仿宋_GB2312"/>
          <w:sz w:val="32"/>
          <w:szCs w:val="32"/>
        </w:rPr>
        <w:t>.</w:t>
      </w:r>
      <w:r>
        <w:rPr>
          <w:rFonts w:hint="eastAsia" w:ascii="仿宋_GB2312" w:hAnsi="黑体" w:eastAsia="仿宋_GB2312"/>
          <w:sz w:val="32"/>
          <w:szCs w:val="32"/>
        </w:rPr>
        <w:t>%；项目支出</w:t>
      </w:r>
      <w:r>
        <w:rPr>
          <w:rFonts w:ascii="仿宋_GB2312" w:hAnsi="黑体" w:eastAsia="仿宋_GB2312"/>
          <w:sz w:val="32"/>
          <w:szCs w:val="32"/>
        </w:rPr>
        <w:t>243</w:t>
      </w:r>
      <w:r>
        <w:rPr>
          <w:rFonts w:hint="eastAsia" w:ascii="仿宋_GB2312" w:hAnsi="黑体" w:eastAsia="仿宋_GB2312"/>
          <w:sz w:val="32"/>
          <w:szCs w:val="32"/>
        </w:rPr>
        <w:t>万元，占</w:t>
      </w:r>
      <w:r>
        <w:rPr>
          <w:rFonts w:ascii="仿宋_GB2312" w:hAnsi="黑体" w:eastAsia="仿宋_GB2312" w:cs="仿宋_GB2312"/>
          <w:sz w:val="32"/>
          <w:szCs w:val="32"/>
        </w:rPr>
        <w:t>2</w:t>
      </w:r>
      <w:r>
        <w:rPr>
          <w:rFonts w:hint="eastAsia" w:ascii="仿宋_GB2312" w:hAnsi="黑体" w:eastAsia="仿宋_GB2312" w:cs="仿宋_GB2312"/>
          <w:sz w:val="32"/>
          <w:szCs w:val="32"/>
          <w:lang w:val="en-US" w:eastAsia="zh-CN"/>
        </w:rPr>
        <w:t>4.32</w:t>
      </w:r>
      <w:r>
        <w:rPr>
          <w:rFonts w:hint="eastAsia" w:ascii="仿宋_GB2312" w:hAnsi="黑体" w:eastAsia="仿宋_GB2312"/>
          <w:sz w:val="32"/>
          <w:szCs w:val="32"/>
        </w:rPr>
        <w:t>%。</w:t>
      </w:r>
      <w:bookmarkStart w:id="2" w:name="_Hlk95606191"/>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val="en-US" w:eastAsia="zh-CN"/>
        </w:rPr>
        <w:t>减少23.02</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主要是社会保障和就业支出、农林水支出</w:t>
      </w:r>
      <w:r>
        <w:rPr>
          <w:rFonts w:hint="eastAsia" w:ascii="仿宋_GB2312" w:hAnsi="黑体" w:eastAsia="仿宋_GB2312"/>
          <w:sz w:val="32"/>
          <w:szCs w:val="32"/>
          <w:lang w:val="en-US" w:eastAsia="zh-CN"/>
        </w:rPr>
        <w:t>减少</w:t>
      </w:r>
      <w:r>
        <w:rPr>
          <w:rFonts w:hint="eastAsia" w:ascii="仿宋_GB2312" w:hAnsi="黑体" w:eastAsia="仿宋_GB2312"/>
          <w:sz w:val="32"/>
          <w:szCs w:val="32"/>
        </w:rPr>
        <w:t>。</w:t>
      </w:r>
    </w:p>
    <w:bookmarkEnd w:id="2"/>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（一）机关运行经费</w:t>
      </w:r>
    </w:p>
    <w:p>
      <w:pPr>
        <w:ind w:firstLine="640"/>
        <w:rPr>
          <w:rFonts w:ascii="仿宋_GB2312" w:hAnsi="黑体" w:eastAsia="仿宋_GB2312" w:cs="仿宋_GB2312"/>
          <w:sz w:val="32"/>
          <w:szCs w:val="32"/>
        </w:rPr>
      </w:pPr>
      <w:r>
        <w:rPr>
          <w:rFonts w:ascii="仿宋_GB2312" w:hAnsi="黑体" w:eastAsia="仿宋_GB2312" w:cs="仿宋_GB2312"/>
          <w:sz w:val="32"/>
          <w:szCs w:val="32"/>
        </w:rPr>
        <w:t>海南省水利灌区管理局为全额财政拨款事业单位，无机关运行经费。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s="仿宋_GB2312"/>
          <w:sz w:val="32"/>
          <w:szCs w:val="32"/>
        </w:rPr>
      </w:pPr>
      <w:r>
        <w:rPr>
          <w:rFonts w:ascii="仿宋_GB2312" w:hAnsi="黑体" w:eastAsia="仿宋_GB2312" w:cs="仿宋_GB2312"/>
          <w:sz w:val="32"/>
          <w:szCs w:val="32"/>
        </w:rPr>
        <w:t>海南省水利灌区管理局</w:t>
      </w:r>
      <w:r>
        <w:rPr>
          <w:rFonts w:hint="eastAsia" w:ascii="仿宋_GB2312" w:hAnsi="黑体" w:eastAsia="仿宋_GB2312" w:cs="仿宋_GB2312"/>
          <w:sz w:val="32"/>
          <w:szCs w:val="32"/>
        </w:rPr>
        <w:t>（单位）</w:t>
      </w:r>
      <w:r>
        <w:rPr>
          <w:rFonts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9</w:t>
      </w:r>
      <w:r>
        <w:rPr>
          <w:rFonts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9</w:t>
      </w:r>
      <w:r>
        <w:rPr>
          <w:rFonts w:ascii="仿宋_GB2312" w:hAnsi="黑体" w:eastAsia="仿宋_GB2312" w:cs="仿宋_GB2312"/>
          <w:sz w:val="32"/>
          <w:szCs w:val="32"/>
        </w:rPr>
        <w:t>万元，政府采购工程预算0万元，政府采购服务预算0万元。</w:t>
      </w:r>
    </w:p>
    <w:p>
      <w:pPr>
        <w:rPr>
          <w:rFonts w:ascii="楷体" w:hAnsi="楷体" w:eastAsia="楷体"/>
          <w:sz w:val="32"/>
          <w:szCs w:val="32"/>
        </w:rPr>
      </w:pPr>
      <w:r>
        <w:rPr>
          <w:rFonts w:hint="eastAsia" w:ascii="楷体" w:hAnsi="楷体" w:eastAsia="楷体"/>
          <w:sz w:val="32"/>
          <w:szCs w:val="32"/>
        </w:rPr>
        <w:t xml:space="preserve"> </w:t>
      </w:r>
      <w:r>
        <w:rPr>
          <w:rFonts w:ascii="楷体" w:hAnsi="楷体" w:eastAsia="楷体"/>
          <w:sz w:val="32"/>
          <w:szCs w:val="32"/>
        </w:rPr>
        <w:t xml:space="preserve">   </w:t>
      </w: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年12月31日，海南省水利灌区管理局</w:t>
      </w:r>
      <w:r>
        <w:rPr>
          <w:rFonts w:hint="eastAsia" w:ascii="仿宋_GB2312" w:hAnsi="黑体" w:eastAsia="仿宋_GB2312" w:cs="仿宋_GB2312"/>
          <w:sz w:val="32"/>
          <w:szCs w:val="32"/>
        </w:rPr>
        <w:t>（单位）</w:t>
      </w:r>
      <w:r>
        <w:rPr>
          <w:rFonts w:ascii="仿宋_GB2312" w:hAnsi="黑体" w:eastAsia="仿宋_GB2312" w:cs="仿宋_GB2312"/>
          <w:sz w:val="32"/>
          <w:szCs w:val="32"/>
        </w:rPr>
        <w:t>共有车辆2辆，其中，领导干部用车0辆，机要通信应急用车0辆、一般执法执勤用车0辆、特种专业技术用车0辆、其他用车2辆。单位价值100万元以上设备0台（套）。</w:t>
      </w:r>
    </w:p>
    <w:p>
      <w:pPr>
        <w:ind w:firstLine="640" w:firstLineChars="200"/>
        <w:rPr>
          <w:rFonts w:ascii="仿宋_GB2312" w:hAnsi="黑体" w:eastAsia="仿宋_GB2312" w:cs="仿宋_GB2312"/>
          <w:sz w:val="32"/>
          <w:szCs w:val="32"/>
        </w:rPr>
      </w:pPr>
      <w:r>
        <w:rPr>
          <w:rFonts w:hint="eastAsia" w:ascii="楷体" w:hAnsi="楷体" w:eastAsia="楷体"/>
          <w:color w:val="0000FF"/>
          <w:sz w:val="32"/>
          <w:szCs w:val="32"/>
          <w14:textFill>
            <w14:gradFill>
              <w14:gsLst>
                <w14:gs w14:pos="0">
                  <w14:srgbClr w14:val="E30000"/>
                </w14:gs>
                <w14:gs w14:pos="100000">
                  <w14:srgbClr w14:val="760303"/>
                </w14:gs>
              </w14:gsLst>
              <w14:lin w14:scaled="0"/>
            </w14:gradFill>
          </w14:textFill>
        </w:rPr>
        <w:t>（</w:t>
      </w:r>
      <w:r>
        <w:rPr>
          <w:rFonts w:hint="eastAsia" w:ascii="仿宋_GB2312" w:hAnsi="黑体" w:eastAsia="仿宋_GB2312" w:cs="仿宋_GB2312"/>
          <w:sz w:val="32"/>
          <w:szCs w:val="32"/>
        </w:rPr>
        <w:t>三）绩效目标设置情况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年海南省水利灌区管理局（单位）</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999</w:t>
      </w:r>
      <w:r>
        <w:rPr>
          <w:rFonts w:hint="eastAsia" w:ascii="仿宋_GB2312" w:hAnsi="黑体" w:eastAsia="仿宋_GB2312" w:cs="仿宋_GB2312"/>
          <w:sz w:val="32"/>
          <w:szCs w:val="32"/>
        </w:rPr>
        <w:t>万元。</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其中，重点项目预算绩效情况：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1.</w:t>
      </w:r>
      <w:bookmarkStart w:id="3" w:name="_Hlk126315655"/>
      <w:r>
        <w:rPr>
          <w:rFonts w:hint="eastAsia" w:ascii="仿宋_GB2312" w:hAnsi="黑体" w:eastAsia="仿宋_GB2312" w:cs="仿宋_GB2312"/>
          <w:sz w:val="32"/>
          <w:szCs w:val="32"/>
        </w:rPr>
        <w:t>大型灌区管理发展规划项目</w:t>
      </w:r>
      <w:bookmarkEnd w:id="3"/>
      <w:r>
        <w:rPr>
          <w:rFonts w:hint="eastAsia" w:ascii="仿宋_GB2312" w:hAnsi="黑体" w:eastAsia="仿宋_GB2312" w:cs="仿宋_GB2312"/>
          <w:sz w:val="32"/>
          <w:szCs w:val="32"/>
        </w:rPr>
        <w:t>，预算安排</w:t>
      </w:r>
      <w:r>
        <w:rPr>
          <w:rFonts w:hint="eastAsia" w:ascii="仿宋_GB2312" w:hAnsi="黑体" w:eastAsia="仿宋_GB2312" w:cs="仿宋_GB2312"/>
          <w:sz w:val="32"/>
          <w:szCs w:val="32"/>
          <w:lang w:val="en-US" w:eastAsia="zh-CN"/>
        </w:rPr>
        <w:t>78</w:t>
      </w:r>
      <w:r>
        <w:rPr>
          <w:rFonts w:hint="eastAsia" w:ascii="仿宋_GB2312" w:hAnsi="黑体" w:eastAsia="仿宋_GB2312" w:cs="仿宋_GB2312"/>
          <w:sz w:val="32"/>
          <w:szCs w:val="32"/>
        </w:rPr>
        <w:t>万元。该项目是灌区主管部门加强对大型灌区的宏观调控和管理的规划，是灌区主管部门指导大型灌区科学管理的重要依据。项目的实施能够改进大型灌区现状管理模式，构建科学高效的大型灌区管理体系，加快推进大型灌区管理现代化进程，不断提升大型灌区管理能力和服务水平，保障大型灌区安全运行和持续发挥效益，为促进海南省经济社会发展、保障粮食安全及推进乡村振兴战略的实施提供技术支撑。绩效目标是按时保质编制完成《大型灌区管理发展规划》成果报告</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内容包括大型灌区运行管理情况调查、运行现状分析、管理现状分析、运行管理要求、运行管理改进措施、保障措施等内容。</w:t>
      </w:r>
    </w:p>
    <w:p>
      <w:pPr>
        <w:ind w:firstLine="640" w:firstLineChars="200"/>
        <w:rPr>
          <w:rFonts w:ascii="仿宋_GB2312" w:hAnsi="黑体" w:eastAsia="仿宋_GB2312" w:cs="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松涛灌区灌溉水有效利用系数测算项目，预算安排</w:t>
      </w:r>
      <w:r>
        <w:rPr>
          <w:rFonts w:hint="eastAsia" w:ascii="仿宋_GB2312" w:hAnsi="黑体" w:eastAsia="仿宋_GB2312" w:cs="仿宋_GB2312"/>
          <w:sz w:val="32"/>
          <w:szCs w:val="32"/>
          <w:lang w:val="en-US" w:eastAsia="zh-CN"/>
        </w:rPr>
        <w:t>45</w:t>
      </w:r>
      <w:r>
        <w:rPr>
          <w:rFonts w:hint="eastAsia" w:ascii="仿宋_GB2312" w:hAnsi="黑体" w:eastAsia="仿宋_GB2312" w:cs="仿宋_GB2312"/>
          <w:sz w:val="32"/>
          <w:szCs w:val="32"/>
        </w:rPr>
        <w:t>万元。通过开展松涛灌区灌溉水有效利用系数测算分析，扎实做好基础数据采集、典型田块选取、结果测算分析等工作，加强技术指导与过程监督，全程做好系数分析工作的质量控制，进一步提高系数测算分析工作的及时性、准确性，为进一步提高全省灌溉用水效率、促进农业节水提供依据。绩效目标按时保质完成《松涛灌区灌溉水有效利用系数测算分析报告》及相关附图、附表的编制工作</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通过开展灌溉水有效利用系数测算，为松涛灌区水利基础设施建设、实现灌区高质量发展提供基础依据。</w:t>
      </w:r>
    </w:p>
    <w:p>
      <w:pPr>
        <w:ind w:firstLine="640" w:firstLineChars="200"/>
        <w:rPr>
          <w:rFonts w:hint="eastAsia" w:ascii="仿宋_GB2312" w:hAnsi="黑体" w:eastAsia="仿宋_GB2312" w:cs="仿宋_GB2312"/>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黑体" w:eastAsia="仿宋_GB2312" w:cs="仿宋_GB2312"/>
          <w:sz w:val="32"/>
          <w:szCs w:val="32"/>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jZTMzOTBkNTM2MGNhNDc1NGE5MDFlZDQ2MWRiYjAifQ=="/>
  </w:docVars>
  <w:rsids>
    <w:rsidRoot w:val="004F3CA8"/>
    <w:rsid w:val="00015A6F"/>
    <w:rsid w:val="000B1C20"/>
    <w:rsid w:val="000B3E1C"/>
    <w:rsid w:val="000F7661"/>
    <w:rsid w:val="001A492E"/>
    <w:rsid w:val="001E1B63"/>
    <w:rsid w:val="002262CA"/>
    <w:rsid w:val="002677F4"/>
    <w:rsid w:val="002F6E28"/>
    <w:rsid w:val="00337D09"/>
    <w:rsid w:val="003A7E74"/>
    <w:rsid w:val="003D3FAD"/>
    <w:rsid w:val="004030F6"/>
    <w:rsid w:val="00426836"/>
    <w:rsid w:val="004420A3"/>
    <w:rsid w:val="0049305F"/>
    <w:rsid w:val="004A7C75"/>
    <w:rsid w:val="004E0943"/>
    <w:rsid w:val="004F3CA8"/>
    <w:rsid w:val="004F5EF1"/>
    <w:rsid w:val="00542B83"/>
    <w:rsid w:val="00555E59"/>
    <w:rsid w:val="005A50DB"/>
    <w:rsid w:val="00651A10"/>
    <w:rsid w:val="006A1FE4"/>
    <w:rsid w:val="00740CD5"/>
    <w:rsid w:val="007906C5"/>
    <w:rsid w:val="008174DE"/>
    <w:rsid w:val="008462C5"/>
    <w:rsid w:val="008D1324"/>
    <w:rsid w:val="008F36B9"/>
    <w:rsid w:val="009325D6"/>
    <w:rsid w:val="00A06203"/>
    <w:rsid w:val="00AA0A3C"/>
    <w:rsid w:val="00AD42AD"/>
    <w:rsid w:val="00B316DE"/>
    <w:rsid w:val="00B610B6"/>
    <w:rsid w:val="00B826A4"/>
    <w:rsid w:val="00BF05BE"/>
    <w:rsid w:val="00C1402A"/>
    <w:rsid w:val="00C411BD"/>
    <w:rsid w:val="00C62576"/>
    <w:rsid w:val="00CA57AD"/>
    <w:rsid w:val="00D51035"/>
    <w:rsid w:val="00D671A3"/>
    <w:rsid w:val="00DA1BD1"/>
    <w:rsid w:val="00DB1C41"/>
    <w:rsid w:val="00E92E3E"/>
    <w:rsid w:val="00EF3CA4"/>
    <w:rsid w:val="00EF50E4"/>
    <w:rsid w:val="00F168BB"/>
    <w:rsid w:val="00F24197"/>
    <w:rsid w:val="00F372EA"/>
    <w:rsid w:val="00F52E73"/>
    <w:rsid w:val="00FE407A"/>
    <w:rsid w:val="00FF3386"/>
    <w:rsid w:val="01191964"/>
    <w:rsid w:val="06454A28"/>
    <w:rsid w:val="0CC90AE3"/>
    <w:rsid w:val="0DF538B7"/>
    <w:rsid w:val="11067994"/>
    <w:rsid w:val="11630559"/>
    <w:rsid w:val="11832CF8"/>
    <w:rsid w:val="128D0A76"/>
    <w:rsid w:val="1F7E04BB"/>
    <w:rsid w:val="22A568BF"/>
    <w:rsid w:val="25242F43"/>
    <w:rsid w:val="274362A0"/>
    <w:rsid w:val="274F5A3D"/>
    <w:rsid w:val="29EF4805"/>
    <w:rsid w:val="365325A8"/>
    <w:rsid w:val="36C31BF3"/>
    <w:rsid w:val="393968E9"/>
    <w:rsid w:val="3BBB3FF2"/>
    <w:rsid w:val="3DDD1E26"/>
    <w:rsid w:val="3F5F3FF1"/>
    <w:rsid w:val="41B1699C"/>
    <w:rsid w:val="422D11A8"/>
    <w:rsid w:val="48C80490"/>
    <w:rsid w:val="50C3250F"/>
    <w:rsid w:val="51A57353"/>
    <w:rsid w:val="525016C3"/>
    <w:rsid w:val="55F23ADE"/>
    <w:rsid w:val="57336A6C"/>
    <w:rsid w:val="63565FC3"/>
    <w:rsid w:val="6FDB1131"/>
    <w:rsid w:val="70940FA0"/>
    <w:rsid w:val="731955B0"/>
    <w:rsid w:val="747F785E"/>
    <w:rsid w:val="754916F7"/>
    <w:rsid w:val="757F0A58"/>
    <w:rsid w:val="787C3A76"/>
    <w:rsid w:val="7BF736D2"/>
    <w:rsid w:val="7C7162D0"/>
    <w:rsid w:val="7EFDD520"/>
    <w:rsid w:val="ABBF3834"/>
    <w:rsid w:val="D97F626E"/>
    <w:rsid w:val="FC6FBB23"/>
    <w:rsid w:val="FF5F5C3D"/>
    <w:rsid w:val="FF7C1A10"/>
    <w:rsid w:val="FFFF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100" w:beforeAutospacing="1" w:after="100" w:afterAutospacing="1"/>
      <w:jc w:val="left"/>
    </w:pPr>
    <w:rPr>
      <w:rFonts w:cs="Times New Roman"/>
      <w:kern w:val="0"/>
      <w:sz w:val="24"/>
    </w:rPr>
  </w:style>
  <w:style w:type="paragraph" w:customStyle="1" w:styleId="7">
    <w:name w:val="列表段落1"/>
    <w:basedOn w:val="1"/>
    <w:autoRedefine/>
    <w:qFormat/>
    <w:uiPriority w:val="34"/>
    <w:pPr>
      <w:ind w:firstLine="420" w:firstLineChars="200"/>
    </w:pPr>
  </w:style>
  <w:style w:type="paragraph" w:customStyle="1" w:styleId="8">
    <w:name w:val="正文1 Char Char Char"/>
    <w:basedOn w:val="1"/>
    <w:autoRedefine/>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修订1"/>
    <w:autoRedefine/>
    <w:hidden/>
    <w:semiHidden/>
    <w:qFormat/>
    <w:uiPriority w:val="99"/>
    <w:rPr>
      <w:rFonts w:ascii="Calibri" w:hAnsi="Calibri" w:eastAsia="宋体" w:cs="黑体"/>
      <w:kern w:val="2"/>
      <w:sz w:val="21"/>
      <w:szCs w:val="22"/>
      <w:lang w:val="en-US" w:eastAsia="zh-CN" w:bidi="ar-SA"/>
    </w:rPr>
  </w:style>
  <w:style w:type="paragraph" w:customStyle="1" w:styleId="12">
    <w:name w:val="Revision"/>
    <w:autoRedefine/>
    <w:hidden/>
    <w:semiHidden/>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854</Words>
  <Characters>4873</Characters>
  <Lines>40</Lines>
  <Paragraphs>11</Paragraphs>
  <TotalTime>5</TotalTime>
  <ScaleCrop>false</ScaleCrop>
  <LinksUpToDate>false</LinksUpToDate>
  <CharactersWithSpaces>5716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2023-02-03T09:38:00Z</dcterms:created>
  <dc:creator>刘光明</dc:creator>
  <cp:lastModifiedBy>刘光明</cp:lastModifiedBy>
  <cp:lastPrinted>2024-02-05T04:02:00Z</cp:lastPrinted>
  <dcterms:modified xsi:type="dcterms:W3CDTF">2024-02-06T08:32:53Z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B3F6F798913941139A7A17169FE43913</vt:lpwstr>
  </property>
</Properties>
</file>